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E8CD5" w14:textId="50F9AAFE" w:rsidR="0061418F" w:rsidRPr="00964E46" w:rsidRDefault="007F2498" w:rsidP="0061418F">
      <w:pPr>
        <w:spacing w:after="0" w:line="240" w:lineRule="auto"/>
        <w:jc w:val="center"/>
        <w:rPr>
          <w:rFonts w:ascii="Proxima Nova Lt" w:hAnsi="Proxima Nova Lt"/>
          <w:b/>
          <w:sz w:val="24"/>
          <w:szCs w:val="24"/>
        </w:rPr>
      </w:pPr>
      <w:bookmarkStart w:id="0" w:name="_Hlk516926166"/>
      <w:r w:rsidRPr="00964E46">
        <w:rPr>
          <w:rFonts w:ascii="Proxima Nova Lt" w:hAnsi="Proxima Nova Lt"/>
          <w:noProof/>
          <w:sz w:val="14"/>
          <w:szCs w:val="14"/>
          <w:lang w:eastAsia="hu-HU"/>
        </w:rPr>
        <w:drawing>
          <wp:anchor distT="0" distB="0" distL="114300" distR="114300" simplePos="0" relativeHeight="251659264" behindDoc="0" locked="0" layoutInCell="1" allowOverlap="1" wp14:anchorId="1521BC13" wp14:editId="4BA34E68">
            <wp:simplePos x="0" y="0"/>
            <wp:positionH relativeFrom="margin">
              <wp:posOffset>-428625</wp:posOffset>
            </wp:positionH>
            <wp:positionV relativeFrom="page">
              <wp:posOffset>383540</wp:posOffset>
            </wp:positionV>
            <wp:extent cx="1724706" cy="714375"/>
            <wp:effectExtent l="0" t="0" r="0" b="0"/>
            <wp:wrapNone/>
            <wp:docPr id="91" name="Picture 2" descr="../../../../../../../Dropbox/_UStory_WORK/_arculati%20anyag_exchange/HNT%20arculat/HNT%20arculati%20elemek/Logók/_magyar/png/HNT_logo_horizo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ropbox/_UStory_WORK/_arculati%20anyag_exchange/HNT%20arculat/HNT%20arculati%20elemek/Logók/_magyar/png/HNT_logo_horizo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706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18F" w:rsidRPr="00964E46">
        <w:rPr>
          <w:rFonts w:ascii="Proxima Nova Lt" w:hAnsi="Proxima Nova Lt"/>
          <w:b/>
          <w:sz w:val="24"/>
          <w:szCs w:val="24"/>
        </w:rPr>
        <w:t xml:space="preserve">5. számú melléklet a </w:t>
      </w:r>
      <w:bookmarkStart w:id="1" w:name="_Hlk516805984"/>
      <w:r w:rsidR="0061418F" w:rsidRPr="00964E46">
        <w:rPr>
          <w:rFonts w:ascii="Proxima Nova Lt" w:hAnsi="Proxima Nova Lt"/>
          <w:b/>
          <w:sz w:val="24"/>
          <w:szCs w:val="24"/>
        </w:rPr>
        <w:t xml:space="preserve">127/2009. (IX. 29.) FVM rendelethez </w:t>
      </w:r>
      <w:bookmarkEnd w:id="1"/>
    </w:p>
    <w:p w14:paraId="7C5D7695" w14:textId="77777777" w:rsidR="0061418F" w:rsidRPr="00964E46" w:rsidRDefault="0061418F" w:rsidP="0061418F">
      <w:pPr>
        <w:spacing w:after="0" w:line="240" w:lineRule="auto"/>
        <w:jc w:val="center"/>
        <w:rPr>
          <w:rFonts w:ascii="Proxima Nova Lt" w:eastAsia="Times New Roman" w:hAnsi="Proxima Nova Lt" w:cs="Times New Roman"/>
          <w:b/>
          <w:bCs/>
          <w:i/>
          <w:iCs/>
          <w:color w:val="474747"/>
          <w:sz w:val="24"/>
          <w:szCs w:val="24"/>
          <w:lang w:eastAsia="hu-HU"/>
        </w:rPr>
      </w:pPr>
    </w:p>
    <w:p w14:paraId="289B1C9B" w14:textId="0E3FC770" w:rsidR="0061418F" w:rsidRPr="00964E46" w:rsidRDefault="0061418F" w:rsidP="0061418F">
      <w:pPr>
        <w:spacing w:after="0" w:line="240" w:lineRule="auto"/>
        <w:jc w:val="center"/>
        <w:rPr>
          <w:rFonts w:ascii="Proxima Nova Lt" w:eastAsia="Times New Roman" w:hAnsi="Proxima Nova Lt" w:cs="Times New Roman"/>
          <w:b/>
          <w:bCs/>
          <w:i/>
          <w:iCs/>
          <w:color w:val="000000" w:themeColor="text1"/>
          <w:sz w:val="28"/>
          <w:szCs w:val="28"/>
          <w:lang w:eastAsia="hu-HU"/>
        </w:rPr>
      </w:pPr>
      <w:r w:rsidRPr="00964E46">
        <w:rPr>
          <w:rFonts w:ascii="Proxima Nova Lt" w:eastAsia="Times New Roman" w:hAnsi="Proxima Nova Lt" w:cs="Times New Roman"/>
          <w:b/>
          <w:bCs/>
          <w:i/>
          <w:iCs/>
          <w:color w:val="000000" w:themeColor="text1"/>
          <w:sz w:val="28"/>
          <w:szCs w:val="28"/>
          <w:lang w:eastAsia="hu-HU"/>
        </w:rPr>
        <w:t>Értékesítési jelentés a forgalomba hozott bor</w:t>
      </w:r>
      <w:r w:rsidR="00CF1942" w:rsidRPr="00964E46">
        <w:rPr>
          <w:rFonts w:ascii="Proxima Nova Lt" w:eastAsia="Times New Roman" w:hAnsi="Proxima Nova Lt" w:cs="Times New Roman"/>
          <w:b/>
          <w:bCs/>
          <w:i/>
          <w:iCs/>
          <w:color w:val="000000" w:themeColor="text1"/>
          <w:sz w:val="28"/>
          <w:szCs w:val="28"/>
          <w:lang w:eastAsia="hu-HU"/>
        </w:rPr>
        <w:t>ászati termékekről</w:t>
      </w:r>
    </w:p>
    <w:p w14:paraId="61A51E21" w14:textId="52A32B0C" w:rsidR="0061418F" w:rsidRPr="00964E46" w:rsidRDefault="00892299" w:rsidP="00892299">
      <w:pPr>
        <w:tabs>
          <w:tab w:val="center" w:pos="4535"/>
          <w:tab w:val="left" w:pos="8115"/>
        </w:tabs>
        <w:spacing w:after="0" w:line="240" w:lineRule="auto"/>
        <w:rPr>
          <w:rFonts w:ascii="Proxima Nova Lt" w:hAnsi="Proxima Nova Lt"/>
          <w:sz w:val="24"/>
          <w:szCs w:val="24"/>
        </w:rPr>
      </w:pPr>
      <w:r w:rsidRPr="00964E46">
        <w:rPr>
          <w:rFonts w:ascii="Proxima Nova Lt" w:hAnsi="Proxima Nova Lt"/>
          <w:sz w:val="24"/>
          <w:szCs w:val="24"/>
        </w:rPr>
        <w:tab/>
      </w:r>
      <w:r w:rsidR="0061418F" w:rsidRPr="00964E46">
        <w:rPr>
          <w:rFonts w:ascii="Proxima Nova Lt" w:hAnsi="Proxima Nova Lt"/>
          <w:sz w:val="24"/>
          <w:szCs w:val="24"/>
        </w:rPr>
        <w:t>(benyújtandó a gazdasági aktát vezető hegybíró részére)</w:t>
      </w:r>
      <w:r w:rsidRPr="00964E46">
        <w:rPr>
          <w:rFonts w:ascii="Proxima Nova Lt" w:hAnsi="Proxima Nova Lt"/>
          <w:sz w:val="24"/>
          <w:szCs w:val="24"/>
        </w:rPr>
        <w:tab/>
      </w:r>
    </w:p>
    <w:p w14:paraId="1681BE31" w14:textId="77777777" w:rsidR="0061418F" w:rsidRPr="00964E46" w:rsidRDefault="0061418F" w:rsidP="0061418F">
      <w:pPr>
        <w:spacing w:after="0" w:line="240" w:lineRule="auto"/>
        <w:jc w:val="center"/>
        <w:rPr>
          <w:rFonts w:ascii="Proxima Nova Lt" w:hAnsi="Proxima Nova Lt"/>
          <w:b/>
          <w:sz w:val="24"/>
          <w:szCs w:val="24"/>
        </w:rPr>
      </w:pPr>
      <w:r w:rsidRPr="00964E46">
        <w:rPr>
          <w:rFonts w:ascii="Proxima Nova Lt" w:hAnsi="Proxima Nova Lt"/>
          <w:b/>
          <w:sz w:val="24"/>
          <w:szCs w:val="24"/>
        </w:rPr>
        <w:t>B</w:t>
      </w:r>
      <w:r w:rsidR="001B2F38" w:rsidRPr="00964E46">
        <w:rPr>
          <w:rFonts w:ascii="Proxima Nova Lt" w:hAnsi="Proxima Nova Lt"/>
          <w:b/>
          <w:sz w:val="24"/>
          <w:szCs w:val="24"/>
        </w:rPr>
        <w:t>eadási határidő: augusztus 15.</w:t>
      </w:r>
    </w:p>
    <w:p w14:paraId="3B8F0633" w14:textId="52C744DE" w:rsidR="0061418F" w:rsidRPr="00964E46" w:rsidRDefault="001B2F38" w:rsidP="009C6D30">
      <w:pPr>
        <w:spacing w:after="0" w:line="240" w:lineRule="auto"/>
        <w:jc w:val="center"/>
        <w:rPr>
          <w:rFonts w:ascii="Proxima Nova Lt" w:hAnsi="Proxima Nova Lt"/>
          <w:sz w:val="24"/>
          <w:szCs w:val="24"/>
        </w:rPr>
      </w:pPr>
      <w:r w:rsidRPr="00964E46">
        <w:rPr>
          <w:rFonts w:ascii="Proxima Nova Lt" w:hAnsi="Proxima Nova Lt"/>
          <w:sz w:val="24"/>
          <w:szCs w:val="24"/>
        </w:rPr>
        <w:t>(elszámolási időszak 20</w:t>
      </w:r>
      <w:r w:rsidR="007931EB">
        <w:rPr>
          <w:rFonts w:ascii="Proxima Nova Lt" w:hAnsi="Proxima Nova Lt"/>
          <w:sz w:val="24"/>
          <w:szCs w:val="24"/>
        </w:rPr>
        <w:t>19</w:t>
      </w:r>
      <w:r w:rsidRPr="00964E46">
        <w:rPr>
          <w:rFonts w:ascii="Proxima Nova Lt" w:hAnsi="Proxima Nova Lt"/>
          <w:sz w:val="24"/>
          <w:szCs w:val="24"/>
        </w:rPr>
        <w:t>.08.01 – 20</w:t>
      </w:r>
      <w:r w:rsidR="007931EB">
        <w:rPr>
          <w:rFonts w:ascii="Proxima Nova Lt" w:hAnsi="Proxima Nova Lt"/>
          <w:sz w:val="24"/>
          <w:szCs w:val="24"/>
        </w:rPr>
        <w:t>20</w:t>
      </w:r>
      <w:r w:rsidRPr="00964E46">
        <w:rPr>
          <w:rFonts w:ascii="Proxima Nova Lt" w:hAnsi="Proxima Nova Lt"/>
          <w:sz w:val="24"/>
          <w:szCs w:val="24"/>
        </w:rPr>
        <w:t>.07.31)</w:t>
      </w:r>
    </w:p>
    <w:p w14:paraId="78ED98A8" w14:textId="77777777" w:rsidR="0061418F" w:rsidRPr="00964E46" w:rsidRDefault="0061418F" w:rsidP="0061418F">
      <w:pPr>
        <w:tabs>
          <w:tab w:val="right" w:leader="dot" w:pos="5529"/>
          <w:tab w:val="right" w:leader="dot" w:pos="9070"/>
        </w:tabs>
        <w:spacing w:after="0" w:line="360" w:lineRule="auto"/>
        <w:rPr>
          <w:rFonts w:ascii="Proxima Nova Lt" w:hAnsi="Proxima Nova Lt"/>
          <w:b/>
          <w:i/>
          <w:sz w:val="24"/>
          <w:szCs w:val="20"/>
        </w:rPr>
      </w:pPr>
      <w:r w:rsidRPr="00964E46">
        <w:rPr>
          <w:rFonts w:ascii="Proxima Nova Lt" w:hAnsi="Proxima Nova Lt"/>
          <w:b/>
          <w:i/>
          <w:sz w:val="24"/>
          <w:szCs w:val="20"/>
        </w:rPr>
        <w:t xml:space="preserve">Borvidék: </w:t>
      </w:r>
      <w:r w:rsidRPr="00964E46">
        <w:rPr>
          <w:rFonts w:ascii="Proxima Nova Lt" w:hAnsi="Proxima Nova Lt"/>
          <w:b/>
          <w:i/>
          <w:sz w:val="24"/>
          <w:szCs w:val="20"/>
        </w:rPr>
        <w:tab/>
        <w:t xml:space="preserve">      Hegyközség:</w:t>
      </w:r>
      <w:r w:rsidRPr="00964E46">
        <w:rPr>
          <w:rFonts w:ascii="Proxima Nova Lt" w:hAnsi="Proxima Nova Lt"/>
          <w:b/>
          <w:i/>
          <w:sz w:val="24"/>
          <w:szCs w:val="20"/>
        </w:rPr>
        <w:tab/>
      </w:r>
    </w:p>
    <w:p w14:paraId="4E0665D5" w14:textId="77777777" w:rsidR="0061418F" w:rsidRPr="00964E46" w:rsidRDefault="0061418F" w:rsidP="0061418F">
      <w:pPr>
        <w:tabs>
          <w:tab w:val="right" w:leader="dot" w:pos="9072"/>
        </w:tabs>
        <w:spacing w:after="0" w:line="360" w:lineRule="auto"/>
        <w:rPr>
          <w:rFonts w:ascii="Proxima Nova Lt" w:hAnsi="Proxima Nova Lt"/>
          <w:b/>
          <w:i/>
          <w:sz w:val="24"/>
          <w:szCs w:val="20"/>
        </w:rPr>
      </w:pPr>
      <w:bookmarkStart w:id="2" w:name="_Hlk516864297"/>
      <w:r w:rsidRPr="00964E46">
        <w:rPr>
          <w:rFonts w:ascii="Proxima Nova Lt" w:hAnsi="Proxima Nova Lt"/>
          <w:b/>
          <w:i/>
          <w:sz w:val="24"/>
          <w:szCs w:val="20"/>
        </w:rPr>
        <w:t>Hegyközségi tag/ Adatszolgáltató neve:</w:t>
      </w:r>
      <w:r w:rsidRPr="00964E46">
        <w:rPr>
          <w:rFonts w:ascii="Proxima Nova Lt" w:hAnsi="Proxima Nova Lt"/>
          <w:b/>
          <w:i/>
          <w:sz w:val="24"/>
          <w:szCs w:val="20"/>
        </w:rPr>
        <w:tab/>
      </w:r>
    </w:p>
    <w:p w14:paraId="667D7F82" w14:textId="4FFFD278" w:rsidR="0061418F" w:rsidRPr="00964E46" w:rsidRDefault="006E5542" w:rsidP="0061418F">
      <w:pPr>
        <w:tabs>
          <w:tab w:val="right" w:leader="dot" w:pos="9072"/>
        </w:tabs>
        <w:spacing w:after="0" w:line="360" w:lineRule="auto"/>
        <w:rPr>
          <w:rFonts w:ascii="Proxima Nova Lt" w:hAnsi="Proxima Nova Lt"/>
          <w:b/>
          <w:i/>
          <w:sz w:val="24"/>
          <w:szCs w:val="20"/>
        </w:rPr>
      </w:pPr>
      <w:bookmarkStart w:id="3" w:name="_Hlk13655813"/>
      <w:bookmarkEnd w:id="2"/>
      <w:r w:rsidRPr="00964E46">
        <w:rPr>
          <w:rFonts w:ascii="Proxima Nova Lt" w:hAnsi="Proxima Nova Lt"/>
          <w:b/>
          <w:i/>
          <w:sz w:val="24"/>
          <w:szCs w:val="20"/>
        </w:rPr>
        <w:t>Hegyközségi tag/ Adatszolgáltató c</w:t>
      </w:r>
      <w:r w:rsidR="0061418F" w:rsidRPr="00964E46">
        <w:rPr>
          <w:rFonts w:ascii="Proxima Nova Lt" w:hAnsi="Proxima Nova Lt"/>
          <w:b/>
          <w:i/>
          <w:sz w:val="24"/>
          <w:szCs w:val="20"/>
        </w:rPr>
        <w:t>íme:</w:t>
      </w:r>
      <w:bookmarkEnd w:id="3"/>
      <w:r w:rsidR="0061418F" w:rsidRPr="00964E46">
        <w:rPr>
          <w:rFonts w:ascii="Proxima Nova Lt" w:hAnsi="Proxima Nova Lt"/>
          <w:b/>
          <w:i/>
          <w:sz w:val="24"/>
          <w:szCs w:val="20"/>
        </w:rPr>
        <w:tab/>
      </w:r>
    </w:p>
    <w:p w14:paraId="779183FA" w14:textId="0A954CAA" w:rsidR="0061418F" w:rsidRPr="00964E46" w:rsidRDefault="006E5542" w:rsidP="0061418F">
      <w:pPr>
        <w:tabs>
          <w:tab w:val="right" w:leader="dot" w:pos="9072"/>
        </w:tabs>
        <w:spacing w:after="0" w:line="360" w:lineRule="auto"/>
        <w:rPr>
          <w:rFonts w:ascii="Proxima Nova Lt" w:hAnsi="Proxima Nova Lt"/>
          <w:b/>
          <w:i/>
          <w:sz w:val="20"/>
          <w:szCs w:val="20"/>
        </w:rPr>
      </w:pPr>
      <w:r w:rsidRPr="00964E46">
        <w:rPr>
          <w:rFonts w:ascii="Proxima Nova Lt" w:hAnsi="Proxima Nova Lt"/>
          <w:b/>
          <w:i/>
          <w:sz w:val="24"/>
          <w:szCs w:val="20"/>
        </w:rPr>
        <w:t xml:space="preserve">Hegyközségi tag/ Adatszolgáltató </w:t>
      </w:r>
      <w:r w:rsidR="0061418F" w:rsidRPr="00964E46">
        <w:rPr>
          <w:rFonts w:ascii="Proxima Nova Lt" w:hAnsi="Proxima Nova Lt"/>
          <w:b/>
          <w:i/>
          <w:sz w:val="24"/>
          <w:szCs w:val="20"/>
        </w:rPr>
        <w:t>GA száma:</w:t>
      </w:r>
      <w:r w:rsidR="0061418F" w:rsidRPr="00964E46">
        <w:rPr>
          <w:rFonts w:ascii="Proxima Nova Lt" w:hAnsi="Proxima Nova Lt"/>
          <w:b/>
          <w:i/>
          <w:sz w:val="24"/>
          <w:szCs w:val="20"/>
        </w:rPr>
        <w:tab/>
      </w:r>
    </w:p>
    <w:tbl>
      <w:tblPr>
        <w:tblW w:w="976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"/>
        <w:gridCol w:w="398"/>
        <w:gridCol w:w="2010"/>
        <w:gridCol w:w="1704"/>
        <w:gridCol w:w="705"/>
        <w:gridCol w:w="1226"/>
        <w:gridCol w:w="719"/>
        <w:gridCol w:w="1226"/>
        <w:gridCol w:w="1720"/>
      </w:tblGrid>
      <w:tr w:rsidR="00CF1942" w:rsidRPr="00964E46" w14:paraId="10B00642" w14:textId="77777777" w:rsidTr="00380977">
        <w:trPr>
          <w:gridBefore w:val="1"/>
          <w:gridAfter w:val="6"/>
          <w:wBefore w:w="61" w:type="dxa"/>
          <w:wAfter w:w="7300" w:type="dxa"/>
          <w:tblCellSpacing w:w="0" w:type="dxa"/>
          <w:jc w:val="center"/>
        </w:trPr>
        <w:tc>
          <w:tcPr>
            <w:tcW w:w="2408" w:type="dxa"/>
            <w:gridSpan w:val="2"/>
            <w:vAlign w:val="center"/>
            <w:hideMark/>
          </w:tcPr>
          <w:p w14:paraId="32415D96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0"/>
                <w:szCs w:val="20"/>
                <w:lang w:eastAsia="hu-HU"/>
              </w:rPr>
            </w:pPr>
          </w:p>
        </w:tc>
      </w:tr>
      <w:tr w:rsidR="00CF1942" w:rsidRPr="00964E46" w14:paraId="24E82F3F" w14:textId="77777777" w:rsidTr="00380977">
        <w:tblPrEx>
          <w:tblCellSpacing w:w="0" w:type="nil"/>
        </w:tblPrEx>
        <w:trPr>
          <w:trHeight w:val="272"/>
          <w:jc w:val="center"/>
        </w:trPr>
        <w:tc>
          <w:tcPr>
            <w:tcW w:w="45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ECBF62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1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76EF49" w14:textId="77777777" w:rsidR="00CF1942" w:rsidRPr="004E401C" w:rsidRDefault="00CF1942" w:rsidP="00CF1942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4E401C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70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C6B7CE" w14:textId="77777777" w:rsidR="00CF1942" w:rsidRPr="004E401C" w:rsidRDefault="00CF1942" w:rsidP="00CF1942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4E401C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865670" w14:textId="77777777" w:rsidR="00CF1942" w:rsidRPr="004E401C" w:rsidRDefault="00CF1942" w:rsidP="00CF1942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4E401C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71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AF0997" w14:textId="77777777" w:rsidR="00CF1942" w:rsidRPr="004E401C" w:rsidRDefault="00CF1942" w:rsidP="00CF1942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4E401C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0FA5EB" w14:textId="77777777" w:rsidR="00CF1942" w:rsidRPr="004E401C" w:rsidRDefault="00CF1942" w:rsidP="00CF1942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4E401C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17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5D0DD2" w14:textId="77777777" w:rsidR="00CF1942" w:rsidRPr="004E401C" w:rsidRDefault="00CF1942" w:rsidP="00CF1942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4E401C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F</w:t>
            </w:r>
          </w:p>
        </w:tc>
      </w:tr>
      <w:tr w:rsidR="00CF1942" w:rsidRPr="00964E46" w14:paraId="29017BB3" w14:textId="77777777" w:rsidTr="00380977">
        <w:tblPrEx>
          <w:tblCellSpacing w:w="0" w:type="nil"/>
        </w:tblPrEx>
        <w:trPr>
          <w:trHeight w:val="375"/>
          <w:jc w:val="center"/>
        </w:trPr>
        <w:tc>
          <w:tcPr>
            <w:tcW w:w="45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694466" w14:textId="77777777" w:rsidR="00CF1942" w:rsidRPr="004E401C" w:rsidRDefault="00CF1942" w:rsidP="00CF1942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4E401C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714" w:type="dxa"/>
            <w:gridSpan w:val="2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71E5F5" w14:textId="77777777" w:rsidR="00CF1942" w:rsidRPr="00964E46" w:rsidRDefault="00CF1942" w:rsidP="00CF1942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8FA6DF" w14:textId="77777777" w:rsidR="00CF1942" w:rsidRPr="00964E46" w:rsidRDefault="00CF1942" w:rsidP="00CF1942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b/>
                <w:sz w:val="24"/>
                <w:szCs w:val="24"/>
                <w:lang w:eastAsia="hu-HU"/>
              </w:rPr>
              <w:t>Értékesítés</w:t>
            </w:r>
          </w:p>
        </w:tc>
      </w:tr>
      <w:tr w:rsidR="00CF1942" w:rsidRPr="00964E46" w14:paraId="05DF19E4" w14:textId="77777777" w:rsidTr="00380977">
        <w:tblPrEx>
          <w:tblCellSpacing w:w="0" w:type="nil"/>
        </w:tblPrEx>
        <w:trPr>
          <w:trHeight w:val="375"/>
          <w:jc w:val="center"/>
        </w:trPr>
        <w:tc>
          <w:tcPr>
            <w:tcW w:w="45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F34ED4" w14:textId="77777777" w:rsidR="00CF1942" w:rsidRPr="004E401C" w:rsidRDefault="00CF1942" w:rsidP="00CF1942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4E401C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714" w:type="dxa"/>
            <w:gridSpan w:val="2"/>
            <w:tcBorders>
              <w:top w:val="single" w:sz="2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23FBD2" w14:textId="77777777" w:rsidR="00CF1942" w:rsidRPr="00964E46" w:rsidRDefault="00CF1942" w:rsidP="00CF1942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b/>
                <w:sz w:val="24"/>
                <w:szCs w:val="24"/>
                <w:lang w:eastAsia="hu-HU"/>
              </w:rPr>
              <w:t>Termékkategória</w:t>
            </w:r>
            <w:r w:rsidRPr="00964E46">
              <w:rPr>
                <w:rFonts w:ascii="Proxima Nova Lt" w:eastAsia="Times New Roman" w:hAnsi="Proxima Nova Lt" w:cs="Times New Roman"/>
                <w:b/>
                <w:sz w:val="24"/>
                <w:szCs w:val="24"/>
                <w:vertAlign w:val="superscript"/>
                <w:lang w:eastAsia="hu-HU"/>
              </w:rPr>
              <w:t>1</w:t>
            </w:r>
            <w:r w:rsidRPr="00964E46">
              <w:rPr>
                <w:rFonts w:ascii="Proxima Nova Lt" w:eastAsia="Times New Roman" w:hAnsi="Proxima Nova Lt" w:cs="Times New Roman"/>
                <w:b/>
                <w:sz w:val="24"/>
                <w:szCs w:val="24"/>
                <w:lang w:eastAsia="hu-HU"/>
              </w:rPr>
              <w:t>:</w:t>
            </w:r>
          </w:p>
          <w:p w14:paraId="24809B35" w14:textId="77777777" w:rsidR="00CF1942" w:rsidRPr="00964E46" w:rsidRDefault="00CF1942" w:rsidP="00CF1942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sz w:val="24"/>
                <w:szCs w:val="24"/>
                <w:lang w:eastAsia="hu-HU"/>
              </w:rPr>
            </w:pPr>
          </w:p>
          <w:p w14:paraId="74CEF3A7" w14:textId="77777777" w:rsidR="00CF1942" w:rsidRPr="00964E46" w:rsidRDefault="00CF1942" w:rsidP="00CF1942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b/>
                <w:sz w:val="24"/>
                <w:szCs w:val="24"/>
                <w:lang w:eastAsia="hu-HU"/>
              </w:rPr>
              <w:t>………………………………………….</w:t>
            </w:r>
          </w:p>
        </w:tc>
        <w:tc>
          <w:tcPr>
            <w:tcW w:w="1931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663EBC" w14:textId="77777777" w:rsidR="00CF1942" w:rsidRPr="00964E46" w:rsidRDefault="00CF1942" w:rsidP="00CF1942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Folyó</w:t>
            </w: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br/>
              <w:t>(&gt;60 liter)</w:t>
            </w:r>
          </w:p>
        </w:tc>
        <w:tc>
          <w:tcPr>
            <w:tcW w:w="1945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818FE1" w14:textId="77777777" w:rsidR="00CF1942" w:rsidRPr="00964E46" w:rsidRDefault="00CF1942" w:rsidP="00CF1942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60 litert meg nem haladó űrtartalmú tárolóedénybe kiszerelt értékesítés</w:t>
            </w:r>
          </w:p>
        </w:tc>
        <w:tc>
          <w:tcPr>
            <w:tcW w:w="1720" w:type="dxa"/>
            <w:vMerge w:val="restart"/>
            <w:tcBorders>
              <w:top w:val="single" w:sz="6" w:space="0" w:color="B1B1B1"/>
              <w:left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79A5EB" w14:textId="4424A32B" w:rsidR="00CF1942" w:rsidRPr="00964E46" w:rsidRDefault="00964E46" w:rsidP="00964E4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Mind</w:t>
            </w:r>
            <w:r w:rsidR="00CF1942"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összesen</w:t>
            </w:r>
            <w:r w:rsidR="00CF1942"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br/>
              <w:t>(hl)</w:t>
            </w:r>
          </w:p>
        </w:tc>
      </w:tr>
      <w:tr w:rsidR="00CF1942" w:rsidRPr="00964E46" w14:paraId="75AA0D6B" w14:textId="77777777" w:rsidTr="00380977">
        <w:tblPrEx>
          <w:tblCellSpacing w:w="0" w:type="nil"/>
        </w:tblPrEx>
        <w:trPr>
          <w:trHeight w:val="375"/>
          <w:jc w:val="center"/>
        </w:trPr>
        <w:tc>
          <w:tcPr>
            <w:tcW w:w="45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F0FA7F" w14:textId="77777777" w:rsidR="00CF1942" w:rsidRPr="004E401C" w:rsidRDefault="00CF1942" w:rsidP="00CF1942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4E401C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3714" w:type="dxa"/>
            <w:gridSpan w:val="2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C6BC97" w14:textId="77777777" w:rsidR="00CF1942" w:rsidRPr="00964E46" w:rsidRDefault="00CF1942" w:rsidP="00CF1942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3DE0A0" w14:textId="77777777" w:rsidR="00CF1942" w:rsidRPr="00964E46" w:rsidRDefault="00CF1942" w:rsidP="00CF1942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fehér</w:t>
            </w: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br/>
              <w:t>(hl)</w:t>
            </w: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DEFF97" w14:textId="77777777" w:rsidR="00CF1942" w:rsidRPr="00964E46" w:rsidRDefault="00CF1942" w:rsidP="00CF1942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vörös/rozé</w:t>
            </w: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br/>
              <w:t>(hl)</w:t>
            </w:r>
          </w:p>
        </w:tc>
        <w:tc>
          <w:tcPr>
            <w:tcW w:w="71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0016CD" w14:textId="77777777" w:rsidR="00CF1942" w:rsidRPr="00964E46" w:rsidRDefault="00CF1942" w:rsidP="00CF1942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fehér</w:t>
            </w: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br/>
              <w:t>(hl)</w:t>
            </w: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77933C" w14:textId="77777777" w:rsidR="00CF1942" w:rsidRPr="00964E46" w:rsidRDefault="00CF1942" w:rsidP="00CF1942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vörös/rozé</w:t>
            </w: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br/>
              <w:t>(hl)</w:t>
            </w:r>
          </w:p>
        </w:tc>
        <w:tc>
          <w:tcPr>
            <w:tcW w:w="1720" w:type="dxa"/>
            <w:vMerge/>
            <w:tcBorders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5839B2" w14:textId="77777777" w:rsidR="00CF1942" w:rsidRPr="00964E46" w:rsidRDefault="00CF1942" w:rsidP="00CF1942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CF1942" w:rsidRPr="00964E46" w14:paraId="5310BB0B" w14:textId="77777777" w:rsidTr="00380977">
        <w:tblPrEx>
          <w:tblCellSpacing w:w="0" w:type="nil"/>
        </w:tblPrEx>
        <w:trPr>
          <w:trHeight w:hRule="exact" w:val="397"/>
          <w:jc w:val="center"/>
        </w:trPr>
        <w:tc>
          <w:tcPr>
            <w:tcW w:w="45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D1C513" w14:textId="77777777" w:rsidR="00CF1942" w:rsidRPr="004E401C" w:rsidRDefault="00CF1942" w:rsidP="00CF1942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4E401C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371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821F79" w14:textId="7280B7A9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b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b/>
                <w:sz w:val="24"/>
                <w:szCs w:val="24"/>
                <w:lang w:eastAsia="hu-HU"/>
              </w:rPr>
              <w:t>1. Belföldi értékesítés</w:t>
            </w:r>
            <w:r w:rsidR="00E36EF0" w:rsidRPr="00964E46">
              <w:rPr>
                <w:rFonts w:ascii="Proxima Nova Lt" w:eastAsia="Times New Roman" w:hAnsi="Proxima Nova Lt" w:cs="Times New Roman"/>
                <w:b/>
                <w:sz w:val="24"/>
                <w:szCs w:val="24"/>
                <w:lang w:eastAsia="hu-HU"/>
              </w:rPr>
              <w:t xml:space="preserve"> (összesen)</w:t>
            </w:r>
          </w:p>
        </w:tc>
        <w:tc>
          <w:tcPr>
            <w:tcW w:w="70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4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FE604A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4" w:space="0" w:color="B1B1B1"/>
              <w:bottom w:val="single" w:sz="6" w:space="0" w:color="B1B1B1"/>
              <w:right w:val="single" w:sz="4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C0CFF8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6" w:space="0" w:color="B1B1B1"/>
              <w:left w:val="single" w:sz="4" w:space="0" w:color="B1B1B1"/>
              <w:bottom w:val="single" w:sz="6" w:space="0" w:color="B1B1B1"/>
              <w:right w:val="single" w:sz="4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F75C2D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4" w:space="0" w:color="B1B1B1"/>
              <w:bottom w:val="single" w:sz="6" w:space="0" w:color="B1B1B1"/>
              <w:right w:val="single" w:sz="4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97E03A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0" w:type="dxa"/>
            <w:tcBorders>
              <w:top w:val="single" w:sz="6" w:space="0" w:color="B1B1B1"/>
              <w:left w:val="single" w:sz="4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81B52F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CF1942" w:rsidRPr="00964E46" w14:paraId="12328F73" w14:textId="77777777" w:rsidTr="00380977">
        <w:tblPrEx>
          <w:tblCellSpacing w:w="0" w:type="nil"/>
        </w:tblPrEx>
        <w:trPr>
          <w:trHeight w:hRule="exact" w:val="849"/>
          <w:jc w:val="center"/>
        </w:trPr>
        <w:tc>
          <w:tcPr>
            <w:tcW w:w="45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E46F36" w14:textId="77777777" w:rsidR="00CF1942" w:rsidRPr="004E401C" w:rsidRDefault="00CF1942" w:rsidP="00CF1942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4E401C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371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8B38C5" w14:textId="77777777" w:rsidR="00CF1942" w:rsidRPr="00964E46" w:rsidRDefault="00CF1942" w:rsidP="00380977">
            <w:pPr>
              <w:spacing w:after="0" w:line="240" w:lineRule="auto"/>
              <w:ind w:left="190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Oltalom alatt álló eredetmegjelölésű borászati termék:</w:t>
            </w:r>
          </w:p>
        </w:tc>
        <w:tc>
          <w:tcPr>
            <w:tcW w:w="70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0DA25A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1A26CC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4F1A40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AF07A8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C57BFD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7B1A35" w:rsidRPr="00964E46" w14:paraId="0CB87F7C" w14:textId="77777777" w:rsidTr="00380977">
        <w:tblPrEx>
          <w:tblCellSpacing w:w="0" w:type="nil"/>
        </w:tblPrEx>
        <w:trPr>
          <w:trHeight w:hRule="exact" w:val="284"/>
          <w:jc w:val="center"/>
        </w:trPr>
        <w:tc>
          <w:tcPr>
            <w:tcW w:w="45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B5F00A" w14:textId="77777777" w:rsidR="007B1A35" w:rsidRPr="004E401C" w:rsidRDefault="007B1A35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1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C6917D" w14:textId="31360268" w:rsidR="007B1A35" w:rsidRPr="00964E46" w:rsidRDefault="007B1A35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- …………………………………………</w:t>
            </w:r>
            <w:r w:rsid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…….</w:t>
            </w: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OEM</w:t>
            </w:r>
          </w:p>
        </w:tc>
        <w:tc>
          <w:tcPr>
            <w:tcW w:w="70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C84ACA" w14:textId="77777777" w:rsidR="007B1A35" w:rsidRPr="00964E46" w:rsidRDefault="007B1A35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EA142D" w14:textId="77777777" w:rsidR="007B1A35" w:rsidRPr="00964E46" w:rsidRDefault="007B1A35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14F8A8" w14:textId="77777777" w:rsidR="007B1A35" w:rsidRPr="00964E46" w:rsidRDefault="007B1A35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943E0A" w14:textId="77777777" w:rsidR="007B1A35" w:rsidRPr="00964E46" w:rsidRDefault="007B1A35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1CECE2" w14:textId="77777777" w:rsidR="007B1A35" w:rsidRPr="00964E46" w:rsidRDefault="007B1A35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7B1A35" w:rsidRPr="00964E46" w14:paraId="358A43DB" w14:textId="77777777" w:rsidTr="00380977">
        <w:tblPrEx>
          <w:tblCellSpacing w:w="0" w:type="nil"/>
        </w:tblPrEx>
        <w:trPr>
          <w:trHeight w:hRule="exact" w:val="284"/>
          <w:jc w:val="center"/>
        </w:trPr>
        <w:tc>
          <w:tcPr>
            <w:tcW w:w="45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FF624F" w14:textId="77777777" w:rsidR="007B1A35" w:rsidRPr="004E401C" w:rsidRDefault="007B1A35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1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6B3543" w14:textId="000729C6" w:rsidR="007B1A35" w:rsidRPr="00964E46" w:rsidRDefault="007B1A35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- ……………………………………….....</w:t>
            </w:r>
            <w:r w:rsid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.....</w:t>
            </w: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OEM</w:t>
            </w:r>
          </w:p>
        </w:tc>
        <w:tc>
          <w:tcPr>
            <w:tcW w:w="70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E70689" w14:textId="77777777" w:rsidR="007B1A35" w:rsidRPr="00964E46" w:rsidRDefault="007B1A35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F27C47" w14:textId="77777777" w:rsidR="007B1A35" w:rsidRPr="00964E46" w:rsidRDefault="007B1A35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9686B6" w14:textId="77777777" w:rsidR="007B1A35" w:rsidRPr="00964E46" w:rsidRDefault="007B1A35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BAC292" w14:textId="77777777" w:rsidR="007B1A35" w:rsidRPr="00964E46" w:rsidRDefault="007B1A35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C71556" w14:textId="77777777" w:rsidR="007B1A35" w:rsidRPr="00964E46" w:rsidRDefault="007B1A35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380977" w:rsidRPr="00964E46" w14:paraId="0ADF36FB" w14:textId="77777777" w:rsidTr="00380977">
        <w:tblPrEx>
          <w:tblCellSpacing w:w="0" w:type="nil"/>
        </w:tblPrEx>
        <w:trPr>
          <w:trHeight w:hRule="exact" w:val="284"/>
          <w:jc w:val="center"/>
        </w:trPr>
        <w:tc>
          <w:tcPr>
            <w:tcW w:w="45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59A1F9" w14:textId="77777777" w:rsidR="00380977" w:rsidRPr="004E401C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1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A78A60" w14:textId="43BE7C3F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- ……………………………………….....</w:t>
            </w:r>
            <w:r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.....</w:t>
            </w: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OEM</w:t>
            </w:r>
          </w:p>
        </w:tc>
        <w:tc>
          <w:tcPr>
            <w:tcW w:w="70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745234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8259BF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B9F1D1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7EBB75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EA8438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380977" w:rsidRPr="00964E46" w14:paraId="716AB8F5" w14:textId="77777777" w:rsidTr="00380977">
        <w:tblPrEx>
          <w:tblCellSpacing w:w="0" w:type="nil"/>
        </w:tblPrEx>
        <w:trPr>
          <w:trHeight w:hRule="exact" w:val="284"/>
          <w:jc w:val="center"/>
        </w:trPr>
        <w:tc>
          <w:tcPr>
            <w:tcW w:w="45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A75035" w14:textId="77777777" w:rsidR="00380977" w:rsidRPr="004E401C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1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BCB626" w14:textId="7DB15021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- ……………………………………….....</w:t>
            </w:r>
            <w:r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.....</w:t>
            </w: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OEM</w:t>
            </w:r>
          </w:p>
        </w:tc>
        <w:tc>
          <w:tcPr>
            <w:tcW w:w="70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A4D926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2B5EB2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DCAEFA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317E44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C5E18C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380977" w:rsidRPr="00964E46" w14:paraId="2A14482E" w14:textId="77777777" w:rsidTr="00380977">
        <w:tblPrEx>
          <w:tblCellSpacing w:w="0" w:type="nil"/>
        </w:tblPrEx>
        <w:trPr>
          <w:trHeight w:hRule="exact" w:val="284"/>
          <w:jc w:val="center"/>
        </w:trPr>
        <w:tc>
          <w:tcPr>
            <w:tcW w:w="45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830ADF" w14:textId="77777777" w:rsidR="00380977" w:rsidRPr="004E401C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1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44F828" w14:textId="165BFAA0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- ……………………………………….....</w:t>
            </w:r>
            <w:r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.....</w:t>
            </w: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OEM</w:t>
            </w:r>
          </w:p>
        </w:tc>
        <w:tc>
          <w:tcPr>
            <w:tcW w:w="70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F10D24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920C98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FA2059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B7DD5D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B3E2E5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380977" w:rsidRPr="00964E46" w14:paraId="2A7D167A" w14:textId="77777777" w:rsidTr="00380977">
        <w:tblPrEx>
          <w:tblCellSpacing w:w="0" w:type="nil"/>
        </w:tblPrEx>
        <w:trPr>
          <w:trHeight w:hRule="exact" w:val="284"/>
          <w:jc w:val="center"/>
        </w:trPr>
        <w:tc>
          <w:tcPr>
            <w:tcW w:w="45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3A4D9C" w14:textId="77777777" w:rsidR="00380977" w:rsidRPr="004E401C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1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C0177D" w14:textId="61AA90AF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- ……………………………………….....</w:t>
            </w:r>
            <w:r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.....</w:t>
            </w: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OEM</w:t>
            </w:r>
          </w:p>
        </w:tc>
        <w:tc>
          <w:tcPr>
            <w:tcW w:w="70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51EAA1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A302A0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A86967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E04D84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0A842A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380977" w:rsidRPr="00964E46" w14:paraId="687178DF" w14:textId="77777777" w:rsidTr="00380977">
        <w:tblPrEx>
          <w:tblCellSpacing w:w="0" w:type="nil"/>
        </w:tblPrEx>
        <w:trPr>
          <w:trHeight w:hRule="exact" w:val="284"/>
          <w:jc w:val="center"/>
        </w:trPr>
        <w:tc>
          <w:tcPr>
            <w:tcW w:w="45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E0C119" w14:textId="77777777" w:rsidR="00380977" w:rsidRPr="004E401C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1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5CC8BA" w14:textId="677D6B21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- ……………………………………….....</w:t>
            </w:r>
            <w:r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.....</w:t>
            </w: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OEM</w:t>
            </w:r>
          </w:p>
        </w:tc>
        <w:tc>
          <w:tcPr>
            <w:tcW w:w="70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8D7019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123178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009FE3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029265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B6F8BE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380977" w:rsidRPr="00964E46" w14:paraId="781A6AE4" w14:textId="77777777" w:rsidTr="00380977">
        <w:tblPrEx>
          <w:tblCellSpacing w:w="0" w:type="nil"/>
        </w:tblPrEx>
        <w:trPr>
          <w:trHeight w:hRule="exact" w:val="284"/>
          <w:jc w:val="center"/>
        </w:trPr>
        <w:tc>
          <w:tcPr>
            <w:tcW w:w="45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30D16A" w14:textId="77777777" w:rsidR="00380977" w:rsidRPr="004E401C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1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DEADB0" w14:textId="18C8F073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- ……………………………………….....</w:t>
            </w:r>
            <w:r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.....</w:t>
            </w: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OEM</w:t>
            </w:r>
          </w:p>
        </w:tc>
        <w:tc>
          <w:tcPr>
            <w:tcW w:w="70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BA4581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09366A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793E1A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502AC3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8540F9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380977" w:rsidRPr="00964E46" w14:paraId="19439582" w14:textId="77777777" w:rsidTr="00380977">
        <w:tblPrEx>
          <w:tblCellSpacing w:w="0" w:type="nil"/>
        </w:tblPrEx>
        <w:trPr>
          <w:trHeight w:hRule="exact" w:val="284"/>
          <w:jc w:val="center"/>
        </w:trPr>
        <w:tc>
          <w:tcPr>
            <w:tcW w:w="45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7DC5B9" w14:textId="77777777" w:rsidR="00380977" w:rsidRPr="004E401C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1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1708EC" w14:textId="6FBD397A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- ……………………………………….....</w:t>
            </w:r>
            <w:r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.....</w:t>
            </w: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OEM</w:t>
            </w:r>
          </w:p>
        </w:tc>
        <w:tc>
          <w:tcPr>
            <w:tcW w:w="70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BE20DA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FEF9E0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C4E670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C904EB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CE87FC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380977" w:rsidRPr="00964E46" w14:paraId="560A1D78" w14:textId="77777777" w:rsidTr="00380977">
        <w:tblPrEx>
          <w:tblCellSpacing w:w="0" w:type="nil"/>
        </w:tblPrEx>
        <w:trPr>
          <w:trHeight w:hRule="exact" w:val="284"/>
          <w:jc w:val="center"/>
        </w:trPr>
        <w:tc>
          <w:tcPr>
            <w:tcW w:w="45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656F18" w14:textId="77777777" w:rsidR="00380977" w:rsidRPr="004E401C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1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63AE42" w14:textId="4952E505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- ……………………………………….....</w:t>
            </w:r>
            <w:r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.....</w:t>
            </w: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OEM</w:t>
            </w:r>
          </w:p>
        </w:tc>
        <w:tc>
          <w:tcPr>
            <w:tcW w:w="70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20D8D7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2B9927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9F607B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453D81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554A25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380977" w:rsidRPr="00964E46" w14:paraId="444CCB42" w14:textId="77777777" w:rsidTr="00380977">
        <w:tblPrEx>
          <w:tblCellSpacing w:w="0" w:type="nil"/>
        </w:tblPrEx>
        <w:trPr>
          <w:trHeight w:hRule="exact" w:val="284"/>
          <w:jc w:val="center"/>
        </w:trPr>
        <w:tc>
          <w:tcPr>
            <w:tcW w:w="45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62CEA8" w14:textId="77777777" w:rsidR="00380977" w:rsidRPr="004E401C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1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9EDD79" w14:textId="0C28D9A5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- ……………………………………….....</w:t>
            </w:r>
            <w:r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.....</w:t>
            </w: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OEM</w:t>
            </w:r>
          </w:p>
        </w:tc>
        <w:tc>
          <w:tcPr>
            <w:tcW w:w="70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A327A7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34EA18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054593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4B14B6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664AB4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7B1A35" w:rsidRPr="00964E46" w14:paraId="7F8BE565" w14:textId="77777777" w:rsidTr="00380977">
        <w:tblPrEx>
          <w:tblCellSpacing w:w="0" w:type="nil"/>
        </w:tblPrEx>
        <w:trPr>
          <w:trHeight w:hRule="exact" w:val="521"/>
          <w:jc w:val="center"/>
        </w:trPr>
        <w:tc>
          <w:tcPr>
            <w:tcW w:w="45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5A0A91" w14:textId="77777777" w:rsidR="007B1A35" w:rsidRPr="004E401C" w:rsidRDefault="007B1A35" w:rsidP="007B1A3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4E401C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371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5426A1" w14:textId="00128AF9" w:rsidR="007B1A35" w:rsidRPr="00964E46" w:rsidRDefault="007B1A35" w:rsidP="00380977">
            <w:pPr>
              <w:spacing w:after="0" w:line="240" w:lineRule="auto"/>
              <w:ind w:left="190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Oltalom alatt álló földrajzi jelzésű borászati termék:</w:t>
            </w:r>
          </w:p>
        </w:tc>
        <w:tc>
          <w:tcPr>
            <w:tcW w:w="70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5AD30C" w14:textId="77777777" w:rsidR="007B1A35" w:rsidRPr="00964E46" w:rsidRDefault="007B1A35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5F1DB2" w14:textId="77777777" w:rsidR="007B1A35" w:rsidRPr="00964E46" w:rsidRDefault="007B1A35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030131" w14:textId="77777777" w:rsidR="007B1A35" w:rsidRPr="00964E46" w:rsidRDefault="007B1A35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51A0A0" w14:textId="77777777" w:rsidR="007B1A35" w:rsidRPr="00964E46" w:rsidRDefault="007B1A35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8BDC36" w14:textId="77777777" w:rsidR="007B1A35" w:rsidRPr="00964E46" w:rsidRDefault="007B1A35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7B1A35" w:rsidRPr="00964E46" w14:paraId="28998D18" w14:textId="77777777" w:rsidTr="00380977">
        <w:tblPrEx>
          <w:tblCellSpacing w:w="0" w:type="nil"/>
        </w:tblPrEx>
        <w:trPr>
          <w:trHeight w:hRule="exact" w:val="284"/>
          <w:jc w:val="center"/>
        </w:trPr>
        <w:tc>
          <w:tcPr>
            <w:tcW w:w="45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5170B9" w14:textId="77777777" w:rsidR="007B1A35" w:rsidRPr="004E401C" w:rsidRDefault="007B1A35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1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5E0C20" w14:textId="27097764" w:rsidR="007B1A35" w:rsidRPr="00964E46" w:rsidRDefault="007B1A35" w:rsidP="004E401C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- .........................................................</w:t>
            </w:r>
            <w:r w:rsid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OFJ</w:t>
            </w: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 xml:space="preserve"> OFJ</w:t>
            </w:r>
          </w:p>
        </w:tc>
        <w:tc>
          <w:tcPr>
            <w:tcW w:w="70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03F3D3" w14:textId="77777777" w:rsidR="007B1A35" w:rsidRPr="00964E46" w:rsidRDefault="007B1A35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ADDB70" w14:textId="77777777" w:rsidR="007B1A35" w:rsidRPr="00964E46" w:rsidRDefault="007B1A35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C84635" w14:textId="77777777" w:rsidR="007B1A35" w:rsidRPr="00964E46" w:rsidRDefault="007B1A35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3A3619" w14:textId="77777777" w:rsidR="007B1A35" w:rsidRPr="00964E46" w:rsidRDefault="007B1A35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3A2490" w14:textId="77777777" w:rsidR="007B1A35" w:rsidRPr="00964E46" w:rsidRDefault="007B1A35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380977" w:rsidRPr="00964E46" w14:paraId="12284372" w14:textId="77777777" w:rsidTr="00380977">
        <w:tblPrEx>
          <w:tblCellSpacing w:w="0" w:type="nil"/>
        </w:tblPrEx>
        <w:trPr>
          <w:trHeight w:hRule="exact" w:val="284"/>
          <w:jc w:val="center"/>
        </w:trPr>
        <w:tc>
          <w:tcPr>
            <w:tcW w:w="45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1EAB0A" w14:textId="77777777" w:rsidR="00380977" w:rsidRPr="004E401C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1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94A92D" w14:textId="0D5D418F" w:rsidR="00380977" w:rsidRPr="00964E46" w:rsidRDefault="00380977" w:rsidP="004E401C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- .........................................................</w:t>
            </w:r>
            <w:r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OFJ</w:t>
            </w:r>
          </w:p>
        </w:tc>
        <w:tc>
          <w:tcPr>
            <w:tcW w:w="70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2AF7A4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6B35AF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F72BA6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527E88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CD1194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380977" w:rsidRPr="00964E46" w14:paraId="71C14C5A" w14:textId="77777777" w:rsidTr="00380977">
        <w:tblPrEx>
          <w:tblCellSpacing w:w="0" w:type="nil"/>
        </w:tblPrEx>
        <w:trPr>
          <w:trHeight w:hRule="exact" w:val="284"/>
          <w:jc w:val="center"/>
        </w:trPr>
        <w:tc>
          <w:tcPr>
            <w:tcW w:w="45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86DEFA" w14:textId="77777777" w:rsidR="00380977" w:rsidRPr="004E401C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1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24E61A" w14:textId="4DA8C53E" w:rsidR="00380977" w:rsidRPr="00964E46" w:rsidRDefault="00380977" w:rsidP="004E401C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- .........................................................</w:t>
            </w:r>
            <w:r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OFJ</w:t>
            </w:r>
          </w:p>
        </w:tc>
        <w:tc>
          <w:tcPr>
            <w:tcW w:w="70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9C3FA6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4292BB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03D816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85C11F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4EA949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380977" w:rsidRPr="00964E46" w14:paraId="57ABB4A0" w14:textId="77777777" w:rsidTr="00380977">
        <w:tblPrEx>
          <w:tblCellSpacing w:w="0" w:type="nil"/>
        </w:tblPrEx>
        <w:trPr>
          <w:trHeight w:hRule="exact" w:val="284"/>
          <w:jc w:val="center"/>
        </w:trPr>
        <w:tc>
          <w:tcPr>
            <w:tcW w:w="45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544EEA" w14:textId="77777777" w:rsidR="00380977" w:rsidRPr="004E401C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1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6445F2" w14:textId="5EA3C180" w:rsidR="00380977" w:rsidRPr="00964E46" w:rsidRDefault="00380977" w:rsidP="004E401C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- .........................................................</w:t>
            </w:r>
            <w:r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OFJ</w:t>
            </w:r>
          </w:p>
        </w:tc>
        <w:tc>
          <w:tcPr>
            <w:tcW w:w="70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DC192C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BE9909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019EE5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39B2F9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93D6FF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380977" w:rsidRPr="00964E46" w14:paraId="3B8D7364" w14:textId="77777777" w:rsidTr="00380977">
        <w:tblPrEx>
          <w:tblCellSpacing w:w="0" w:type="nil"/>
        </w:tblPrEx>
        <w:trPr>
          <w:trHeight w:hRule="exact" w:val="284"/>
          <w:jc w:val="center"/>
        </w:trPr>
        <w:tc>
          <w:tcPr>
            <w:tcW w:w="45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73598B" w14:textId="77777777" w:rsidR="00380977" w:rsidRPr="004E401C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1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3F1339" w14:textId="4B432D81" w:rsidR="00380977" w:rsidRPr="00964E46" w:rsidRDefault="00380977" w:rsidP="004E401C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- .........................................................</w:t>
            </w:r>
            <w:r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OFJ</w:t>
            </w:r>
          </w:p>
        </w:tc>
        <w:tc>
          <w:tcPr>
            <w:tcW w:w="70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D13080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3E5A38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17E745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0FFC23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489BCA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380977" w:rsidRPr="00964E46" w14:paraId="3F03B1AE" w14:textId="77777777" w:rsidTr="00380977">
        <w:tblPrEx>
          <w:tblCellSpacing w:w="0" w:type="nil"/>
        </w:tblPrEx>
        <w:trPr>
          <w:trHeight w:hRule="exact" w:val="284"/>
          <w:jc w:val="center"/>
        </w:trPr>
        <w:tc>
          <w:tcPr>
            <w:tcW w:w="45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E23A3A" w14:textId="77777777" w:rsidR="00380977" w:rsidRPr="004E401C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1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E0793E" w14:textId="6B359E2E" w:rsidR="00380977" w:rsidRPr="00964E46" w:rsidRDefault="00380977" w:rsidP="004E401C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- .........................................................</w:t>
            </w:r>
            <w:r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OFJ</w:t>
            </w:r>
          </w:p>
        </w:tc>
        <w:tc>
          <w:tcPr>
            <w:tcW w:w="70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9825DF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F1E0DC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4C33B5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689426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085723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CF1942" w:rsidRPr="00964E46" w14:paraId="59F0956F" w14:textId="77777777" w:rsidTr="00380977">
        <w:tblPrEx>
          <w:tblCellSpacing w:w="0" w:type="nil"/>
        </w:tblPrEx>
        <w:trPr>
          <w:trHeight w:hRule="exact" w:val="682"/>
          <w:jc w:val="center"/>
        </w:trPr>
        <w:tc>
          <w:tcPr>
            <w:tcW w:w="45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C690F6" w14:textId="77777777" w:rsidR="00CF1942" w:rsidRPr="004E401C" w:rsidRDefault="00CF1942" w:rsidP="00CF1942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4E401C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lastRenderedPageBreak/>
              <w:t>7.</w:t>
            </w:r>
          </w:p>
        </w:tc>
        <w:tc>
          <w:tcPr>
            <w:tcW w:w="371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B3EC88" w14:textId="77777777" w:rsidR="00CF1942" w:rsidRPr="00964E46" w:rsidRDefault="00CF1942" w:rsidP="00380977">
            <w:pPr>
              <w:spacing w:after="0" w:line="240" w:lineRule="auto"/>
              <w:ind w:left="190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Nem OEM/OFJ fajta borászati termék (FNF)</w:t>
            </w:r>
          </w:p>
        </w:tc>
        <w:tc>
          <w:tcPr>
            <w:tcW w:w="70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85FBF8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201569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E23F73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A9049B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228261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CF1942" w:rsidRPr="00964E46" w14:paraId="1E3D219C" w14:textId="77777777" w:rsidTr="00380977">
        <w:tblPrEx>
          <w:tblCellSpacing w:w="0" w:type="nil"/>
        </w:tblPrEx>
        <w:trPr>
          <w:trHeight w:hRule="exact" w:val="636"/>
          <w:jc w:val="center"/>
        </w:trPr>
        <w:tc>
          <w:tcPr>
            <w:tcW w:w="45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A1A720" w14:textId="77777777" w:rsidR="00CF1942" w:rsidRPr="004E401C" w:rsidRDefault="00CF1942" w:rsidP="00CF1942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4E401C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371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9574BB" w14:textId="6550BB01" w:rsidR="00CF1942" w:rsidRPr="00964E46" w:rsidRDefault="00CF1942" w:rsidP="00380977">
            <w:pPr>
              <w:spacing w:after="0" w:line="240" w:lineRule="auto"/>
              <w:ind w:left="190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Nem OEM/OFJ borászati termék (FN)</w:t>
            </w:r>
          </w:p>
        </w:tc>
        <w:tc>
          <w:tcPr>
            <w:tcW w:w="70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ABF863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64A842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97D1F4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5E5FA5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882D42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CF1942" w:rsidRPr="00964E46" w14:paraId="4C2D8C89" w14:textId="77777777" w:rsidTr="00380977">
        <w:tblPrEx>
          <w:tblCellSpacing w:w="0" w:type="nil"/>
        </w:tblPrEx>
        <w:trPr>
          <w:trHeight w:hRule="exact" w:val="397"/>
          <w:jc w:val="center"/>
        </w:trPr>
        <w:tc>
          <w:tcPr>
            <w:tcW w:w="45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3F0EFA" w14:textId="77777777" w:rsidR="00CF1942" w:rsidRPr="004E401C" w:rsidRDefault="00CF1942" w:rsidP="00CF1942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4E401C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371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2E543A" w14:textId="77777777" w:rsidR="00CF1942" w:rsidRPr="00964E46" w:rsidRDefault="00CF1942" w:rsidP="00380977">
            <w:pPr>
              <w:spacing w:after="0" w:line="240" w:lineRule="auto"/>
              <w:ind w:left="190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Kiszerelt fröccs</w:t>
            </w:r>
          </w:p>
        </w:tc>
        <w:tc>
          <w:tcPr>
            <w:tcW w:w="70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6212E2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7B2B75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3F3306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95290C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549038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CF1942" w:rsidRPr="00964E46" w14:paraId="4E04186E" w14:textId="77777777" w:rsidTr="00380977">
        <w:tblPrEx>
          <w:tblCellSpacing w:w="0" w:type="nil"/>
        </w:tblPrEx>
        <w:trPr>
          <w:trHeight w:hRule="exact" w:val="570"/>
          <w:jc w:val="center"/>
        </w:trPr>
        <w:tc>
          <w:tcPr>
            <w:tcW w:w="45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753598" w14:textId="77777777" w:rsidR="00CF1942" w:rsidRPr="004E401C" w:rsidRDefault="00CF1942" w:rsidP="00CF1942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4E401C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371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95C92E" w14:textId="31CAB218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b/>
                <w:sz w:val="24"/>
                <w:szCs w:val="24"/>
                <w:lang w:eastAsia="hu-HU"/>
              </w:rPr>
              <w:t>2. EU tagországba történő értékesítés</w:t>
            </w:r>
            <w:r w:rsidR="002F5284" w:rsidRPr="00964E46">
              <w:rPr>
                <w:rFonts w:ascii="Proxima Nova Lt" w:eastAsia="Times New Roman" w:hAnsi="Proxima Nova Lt" w:cs="Times New Roman"/>
                <w:b/>
                <w:sz w:val="24"/>
                <w:szCs w:val="24"/>
                <w:lang w:eastAsia="hu-HU"/>
              </w:rPr>
              <w:t xml:space="preserve"> (összesen)</w:t>
            </w:r>
          </w:p>
        </w:tc>
        <w:tc>
          <w:tcPr>
            <w:tcW w:w="70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53D610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47C9F3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1B5A93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6E9770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B47BF4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CF1942" w:rsidRPr="00964E46" w14:paraId="6D0EB059" w14:textId="77777777" w:rsidTr="00380977">
        <w:tblPrEx>
          <w:tblCellSpacing w:w="0" w:type="nil"/>
        </w:tblPrEx>
        <w:trPr>
          <w:trHeight w:hRule="exact" w:val="831"/>
          <w:jc w:val="center"/>
        </w:trPr>
        <w:tc>
          <w:tcPr>
            <w:tcW w:w="45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2A172B" w14:textId="77777777" w:rsidR="00CF1942" w:rsidRPr="004E401C" w:rsidRDefault="00CF1942" w:rsidP="00CF1942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4E401C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371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C792FA" w14:textId="3FD2C717" w:rsidR="00CF1942" w:rsidRPr="00964E46" w:rsidRDefault="00CF1942" w:rsidP="00380977">
            <w:pPr>
              <w:spacing w:after="0" w:line="240" w:lineRule="auto"/>
              <w:ind w:left="190"/>
              <w:rPr>
                <w:rFonts w:ascii="Proxima Nova Lt" w:eastAsia="Times New Roman" w:hAnsi="Proxima Nova Lt" w:cs="Times New Roman"/>
                <w:b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Oltalom alatt álló eredetmegjelölésű borászati termék</w:t>
            </w:r>
          </w:p>
        </w:tc>
        <w:tc>
          <w:tcPr>
            <w:tcW w:w="70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5E702A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01D21A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E5F6EE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3EC6E1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6064FA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CF1942" w:rsidRPr="00964E46" w14:paraId="484B683A" w14:textId="77777777" w:rsidTr="00380977">
        <w:tblPrEx>
          <w:tblCellSpacing w:w="0" w:type="nil"/>
        </w:tblPrEx>
        <w:trPr>
          <w:trHeight w:hRule="exact" w:val="655"/>
          <w:jc w:val="center"/>
        </w:trPr>
        <w:tc>
          <w:tcPr>
            <w:tcW w:w="45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90305A" w14:textId="77777777" w:rsidR="00CF1942" w:rsidRPr="004E401C" w:rsidRDefault="00CF1942" w:rsidP="00CF1942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4E401C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371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9BEDCD" w14:textId="77AC940A" w:rsidR="008839DD" w:rsidRPr="00964E46" w:rsidRDefault="00CF1942" w:rsidP="00380977">
            <w:pPr>
              <w:spacing w:after="0" w:line="240" w:lineRule="auto"/>
              <w:ind w:left="190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Oltalom alatt álló földrajzi jelzésű borászati termék</w:t>
            </w:r>
          </w:p>
          <w:p w14:paraId="32B83453" w14:textId="548BA29B" w:rsidR="008839DD" w:rsidRPr="00964E46" w:rsidRDefault="008839DD" w:rsidP="00380977">
            <w:pPr>
              <w:ind w:left="190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  <w:p w14:paraId="0BE9F186" w14:textId="163246D7" w:rsidR="00CF1942" w:rsidRPr="00964E46" w:rsidRDefault="00CF1942" w:rsidP="00380977">
            <w:pPr>
              <w:tabs>
                <w:tab w:val="left" w:pos="1245"/>
              </w:tabs>
              <w:ind w:left="190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FE83AC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0E5226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724E9B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3E38C5" w14:textId="49D6A165" w:rsidR="00D5624A" w:rsidRDefault="00D5624A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  <w:p w14:paraId="506FE6E4" w14:textId="77777777" w:rsidR="00D5624A" w:rsidRPr="00D5624A" w:rsidRDefault="00D5624A" w:rsidP="00D5624A">
            <w:pPr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  <w:p w14:paraId="49FA806D" w14:textId="2C54C298" w:rsidR="00D5624A" w:rsidRDefault="00D5624A" w:rsidP="00D5624A">
            <w:pPr>
              <w:tabs>
                <w:tab w:val="left" w:pos="765"/>
              </w:tabs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ab/>
            </w:r>
          </w:p>
          <w:p w14:paraId="4ABA11C4" w14:textId="5F487028" w:rsidR="00CF1942" w:rsidRPr="00D5624A" w:rsidRDefault="00D5624A" w:rsidP="00D5624A">
            <w:pPr>
              <w:tabs>
                <w:tab w:val="left" w:pos="765"/>
              </w:tabs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17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14BAB4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CF1942" w:rsidRPr="00964E46" w14:paraId="27E61E72" w14:textId="77777777" w:rsidTr="00380977">
        <w:tblPrEx>
          <w:tblCellSpacing w:w="0" w:type="nil"/>
        </w:tblPrEx>
        <w:trPr>
          <w:trHeight w:hRule="exact" w:val="687"/>
          <w:jc w:val="center"/>
        </w:trPr>
        <w:tc>
          <w:tcPr>
            <w:tcW w:w="45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EA54F0" w14:textId="77777777" w:rsidR="00CF1942" w:rsidRPr="004E401C" w:rsidRDefault="00CF1942" w:rsidP="0018170B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4E401C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371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C922D3" w14:textId="77777777" w:rsidR="00CF1942" w:rsidRPr="00964E46" w:rsidRDefault="00CF1942" w:rsidP="00380977">
            <w:pPr>
              <w:spacing w:after="0" w:line="240" w:lineRule="auto"/>
              <w:ind w:left="190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Nem OEM/OFJ fajta borászati termék (FNF)</w:t>
            </w:r>
          </w:p>
        </w:tc>
        <w:tc>
          <w:tcPr>
            <w:tcW w:w="70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49D5DD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9E57A0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9474E2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54E12F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4FB52B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CF1942" w:rsidRPr="00964E46" w14:paraId="16599A1E" w14:textId="77777777" w:rsidTr="00380977">
        <w:tblPrEx>
          <w:tblCellSpacing w:w="0" w:type="nil"/>
        </w:tblPrEx>
        <w:trPr>
          <w:trHeight w:hRule="exact" w:val="641"/>
          <w:jc w:val="center"/>
        </w:trPr>
        <w:tc>
          <w:tcPr>
            <w:tcW w:w="45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2ABD80" w14:textId="77777777" w:rsidR="00CF1942" w:rsidRPr="004E401C" w:rsidRDefault="00CF1942" w:rsidP="00CF1942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4E401C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371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B4B947" w14:textId="77777777" w:rsidR="00CF1942" w:rsidRPr="00964E46" w:rsidRDefault="00CF1942" w:rsidP="00380977">
            <w:pPr>
              <w:spacing w:after="0" w:line="240" w:lineRule="auto"/>
              <w:ind w:left="190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Nem OEM/OFJ borászati termék (FN)</w:t>
            </w:r>
          </w:p>
        </w:tc>
        <w:tc>
          <w:tcPr>
            <w:tcW w:w="70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34DA92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B1DD98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8EDFCC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2C44D6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59BAA2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CF1942" w:rsidRPr="00964E46" w14:paraId="02BC100F" w14:textId="77777777" w:rsidTr="00380977">
        <w:tblPrEx>
          <w:tblCellSpacing w:w="0" w:type="nil"/>
        </w:tblPrEx>
        <w:trPr>
          <w:trHeight w:hRule="exact" w:val="397"/>
          <w:jc w:val="center"/>
        </w:trPr>
        <w:tc>
          <w:tcPr>
            <w:tcW w:w="45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7A2C65" w14:textId="77777777" w:rsidR="00CF1942" w:rsidRPr="004E401C" w:rsidRDefault="00CF1942" w:rsidP="00CF1942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4E401C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371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05DAB6" w14:textId="77777777" w:rsidR="00CF1942" w:rsidRPr="00964E46" w:rsidRDefault="00CF1942" w:rsidP="00380977">
            <w:pPr>
              <w:spacing w:after="0" w:line="240" w:lineRule="auto"/>
              <w:ind w:left="190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Kiszerelt fröccs</w:t>
            </w:r>
          </w:p>
        </w:tc>
        <w:tc>
          <w:tcPr>
            <w:tcW w:w="70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A43E8D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00772C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E8A58F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2418DE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DAE625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CF1942" w:rsidRPr="00964E46" w14:paraId="662A90F6" w14:textId="77777777" w:rsidTr="00380977">
        <w:tblPrEx>
          <w:tblCellSpacing w:w="0" w:type="nil"/>
        </w:tblPrEx>
        <w:trPr>
          <w:trHeight w:hRule="exact" w:val="614"/>
          <w:jc w:val="center"/>
        </w:trPr>
        <w:tc>
          <w:tcPr>
            <w:tcW w:w="45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C0B12C" w14:textId="77777777" w:rsidR="00CF1942" w:rsidRPr="004E401C" w:rsidRDefault="00CF1942" w:rsidP="00CF1942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4E401C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371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598E6D" w14:textId="501DB3BC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b/>
                <w:sz w:val="24"/>
                <w:szCs w:val="24"/>
                <w:lang w:eastAsia="hu-HU"/>
              </w:rPr>
              <w:t>3. Harmadik országba értékesítés</w:t>
            </w:r>
            <w:r w:rsidR="002F5284" w:rsidRPr="00964E46">
              <w:rPr>
                <w:rFonts w:ascii="Proxima Nova Lt" w:eastAsia="Times New Roman" w:hAnsi="Proxima Nova Lt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(export)</w:t>
            </w:r>
            <w:r w:rsidR="002F5284"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 xml:space="preserve"> (összesen)</w:t>
            </w:r>
          </w:p>
        </w:tc>
        <w:tc>
          <w:tcPr>
            <w:tcW w:w="70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B9A0DE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5D0E7F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01F5EA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43F703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68023C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CF1942" w:rsidRPr="00964E46" w14:paraId="23B9A720" w14:textId="77777777" w:rsidTr="00380977">
        <w:tblPrEx>
          <w:tblCellSpacing w:w="0" w:type="nil"/>
        </w:tblPrEx>
        <w:trPr>
          <w:trHeight w:hRule="exact" w:val="838"/>
          <w:jc w:val="center"/>
        </w:trPr>
        <w:tc>
          <w:tcPr>
            <w:tcW w:w="45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080D0E" w14:textId="77777777" w:rsidR="00CF1942" w:rsidRPr="004E401C" w:rsidRDefault="00CF1942" w:rsidP="00CF1942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4E401C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371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E983D6" w14:textId="77777777" w:rsidR="00CF1942" w:rsidRPr="00964E46" w:rsidRDefault="00CF1942" w:rsidP="00380977">
            <w:pPr>
              <w:spacing w:after="0" w:line="240" w:lineRule="auto"/>
              <w:ind w:left="190"/>
              <w:rPr>
                <w:rFonts w:ascii="Proxima Nova Lt" w:eastAsia="Times New Roman" w:hAnsi="Proxima Nova Lt" w:cs="Times New Roman"/>
                <w:b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Oltalom alatt álló eredetmegjelölésű borászati termék</w:t>
            </w:r>
          </w:p>
        </w:tc>
        <w:tc>
          <w:tcPr>
            <w:tcW w:w="70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7399F6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E63787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ED02A0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8A59AA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9EA8AC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CF1942" w:rsidRPr="00964E46" w14:paraId="1B2C9C10" w14:textId="77777777" w:rsidTr="00380977">
        <w:tblPrEx>
          <w:tblCellSpacing w:w="0" w:type="nil"/>
        </w:tblPrEx>
        <w:trPr>
          <w:trHeight w:hRule="exact" w:val="643"/>
          <w:jc w:val="center"/>
        </w:trPr>
        <w:tc>
          <w:tcPr>
            <w:tcW w:w="45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4D4BE5" w14:textId="77777777" w:rsidR="00CF1942" w:rsidRPr="004E401C" w:rsidRDefault="00CF1942" w:rsidP="00CF1942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4E401C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371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655ECB" w14:textId="77777777" w:rsidR="00CF1942" w:rsidRPr="00964E46" w:rsidRDefault="00CF1942" w:rsidP="00380977">
            <w:pPr>
              <w:spacing w:after="0" w:line="240" w:lineRule="auto"/>
              <w:ind w:left="190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Oltalom alatt álló földrajzi jelzésű borászati termék</w:t>
            </w:r>
          </w:p>
        </w:tc>
        <w:tc>
          <w:tcPr>
            <w:tcW w:w="70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F259F9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72A98F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DF8F6B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8DC5C0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E83456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CF1942" w:rsidRPr="00964E46" w14:paraId="5802A62D" w14:textId="77777777" w:rsidTr="00380977">
        <w:tblPrEx>
          <w:tblCellSpacing w:w="0" w:type="nil"/>
        </w:tblPrEx>
        <w:trPr>
          <w:trHeight w:hRule="exact" w:val="604"/>
          <w:jc w:val="center"/>
        </w:trPr>
        <w:tc>
          <w:tcPr>
            <w:tcW w:w="45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6BDCF8" w14:textId="77777777" w:rsidR="00CF1942" w:rsidRPr="004E401C" w:rsidRDefault="00CF1942" w:rsidP="00CF1942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4E401C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371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08D0B0" w14:textId="77777777" w:rsidR="00CF1942" w:rsidRPr="00964E46" w:rsidRDefault="00CF1942" w:rsidP="00380977">
            <w:pPr>
              <w:spacing w:after="0" w:line="240" w:lineRule="auto"/>
              <w:ind w:left="190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Nem OEM/OFJ fajta borászati termék (FNF)</w:t>
            </w:r>
          </w:p>
        </w:tc>
        <w:tc>
          <w:tcPr>
            <w:tcW w:w="70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3ACB6D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9AE61F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7AFEB7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8A88F3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B49D48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CF1942" w:rsidRPr="00964E46" w14:paraId="771E8F01" w14:textId="77777777" w:rsidTr="00380977">
        <w:tblPrEx>
          <w:tblCellSpacing w:w="0" w:type="nil"/>
        </w:tblPrEx>
        <w:trPr>
          <w:trHeight w:hRule="exact" w:val="656"/>
          <w:jc w:val="center"/>
        </w:trPr>
        <w:tc>
          <w:tcPr>
            <w:tcW w:w="45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ADF013" w14:textId="77777777" w:rsidR="00CF1942" w:rsidRPr="004E401C" w:rsidRDefault="00CF1942" w:rsidP="00CF1942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4E401C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371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E0000A" w14:textId="77777777" w:rsidR="00CF1942" w:rsidRPr="00964E46" w:rsidRDefault="00CF1942" w:rsidP="00380977">
            <w:pPr>
              <w:spacing w:after="0" w:line="240" w:lineRule="auto"/>
              <w:ind w:left="190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Nem OEM/OFJ borászati termék (FN)</w:t>
            </w:r>
          </w:p>
        </w:tc>
        <w:tc>
          <w:tcPr>
            <w:tcW w:w="70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6E5248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57550B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666C60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586F7F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BA4610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CF1942" w:rsidRPr="00964E46" w14:paraId="61965F2A" w14:textId="77777777" w:rsidTr="00380977">
        <w:tblPrEx>
          <w:tblCellSpacing w:w="0" w:type="nil"/>
        </w:tblPrEx>
        <w:trPr>
          <w:trHeight w:hRule="exact" w:val="397"/>
          <w:jc w:val="center"/>
        </w:trPr>
        <w:tc>
          <w:tcPr>
            <w:tcW w:w="45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61063B" w14:textId="77777777" w:rsidR="00CF1942" w:rsidRPr="004E401C" w:rsidRDefault="00CF1942" w:rsidP="00CF1942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4E401C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21.</w:t>
            </w:r>
          </w:p>
        </w:tc>
        <w:tc>
          <w:tcPr>
            <w:tcW w:w="371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3902CA" w14:textId="77777777" w:rsidR="00CF1942" w:rsidRPr="00964E46" w:rsidRDefault="00CF1942" w:rsidP="00380977">
            <w:pPr>
              <w:spacing w:after="0" w:line="240" w:lineRule="auto"/>
              <w:ind w:left="190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Kiszerelt fröccs</w:t>
            </w:r>
          </w:p>
        </w:tc>
        <w:tc>
          <w:tcPr>
            <w:tcW w:w="70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2CD4CD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EC9902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B6C813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2685BF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E5F28B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</w:tbl>
    <w:p w14:paraId="24810149" w14:textId="77777777" w:rsidR="0061418F" w:rsidRPr="00964E46" w:rsidRDefault="0061418F" w:rsidP="0061418F">
      <w:pPr>
        <w:tabs>
          <w:tab w:val="right" w:leader="dot" w:pos="9072"/>
        </w:tabs>
        <w:spacing w:after="0" w:line="360" w:lineRule="auto"/>
        <w:rPr>
          <w:rFonts w:ascii="Proxima Nova Lt" w:hAnsi="Proxima Nova Lt"/>
          <w:b/>
          <w:i/>
          <w:sz w:val="20"/>
          <w:szCs w:val="20"/>
        </w:rPr>
      </w:pPr>
    </w:p>
    <w:tbl>
      <w:tblPr>
        <w:tblW w:w="10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6"/>
        <w:gridCol w:w="6739"/>
      </w:tblGrid>
      <w:tr w:rsidR="00CF1942" w:rsidRPr="00964E46" w14:paraId="18179E1A" w14:textId="77777777" w:rsidTr="007E56CE">
        <w:trPr>
          <w:trHeight w:val="2910"/>
        </w:trPr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2978E140" w14:textId="77777777" w:rsidR="00CF1942" w:rsidRPr="00964E46" w:rsidRDefault="00CF1942" w:rsidP="00CF1942">
            <w:pPr>
              <w:spacing w:after="20" w:line="240" w:lineRule="auto"/>
              <w:ind w:left="80" w:right="80" w:firstLine="180"/>
              <w:jc w:val="both"/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"/>
                <w:color w:val="000000"/>
                <w:sz w:val="24"/>
                <w:szCs w:val="24"/>
                <w:vertAlign w:val="superscript"/>
                <w:lang w:eastAsia="hu-HU"/>
              </w:rPr>
              <w:t>1</w:t>
            </w:r>
            <w:r w:rsidRPr="00964E46"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  <w:t> termékkategória-kódok:</w:t>
            </w:r>
          </w:p>
          <w:p w14:paraId="1D6619B6" w14:textId="77777777" w:rsidR="00CF1942" w:rsidRPr="00964E46" w:rsidRDefault="00CF1942" w:rsidP="00CF1942">
            <w:pPr>
              <w:spacing w:after="20" w:line="240" w:lineRule="auto"/>
              <w:ind w:left="80" w:right="80" w:firstLine="180"/>
              <w:jc w:val="both"/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  <w:t>1 bor</w:t>
            </w:r>
          </w:p>
          <w:p w14:paraId="70F51D34" w14:textId="77777777" w:rsidR="00CF1942" w:rsidRPr="00964E46" w:rsidRDefault="00CF1942" w:rsidP="00CF1942">
            <w:pPr>
              <w:spacing w:after="20" w:line="240" w:lineRule="auto"/>
              <w:ind w:left="80" w:right="80" w:firstLine="180"/>
              <w:jc w:val="both"/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  <w:t>2 még erjedésben lévő újbor</w:t>
            </w:r>
          </w:p>
          <w:p w14:paraId="066E35AD" w14:textId="77777777" w:rsidR="00CF1942" w:rsidRPr="00964E46" w:rsidRDefault="00CF1942" w:rsidP="00CF1942">
            <w:pPr>
              <w:spacing w:after="20" w:line="240" w:lineRule="auto"/>
              <w:ind w:left="80" w:right="80" w:firstLine="180"/>
              <w:jc w:val="both"/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  <w:t>3 likőrbor</w:t>
            </w:r>
          </w:p>
          <w:p w14:paraId="4D0DE2F9" w14:textId="77777777" w:rsidR="00CF1942" w:rsidRPr="00964E46" w:rsidRDefault="00CF1942" w:rsidP="00CF1942">
            <w:pPr>
              <w:spacing w:after="20" w:line="240" w:lineRule="auto"/>
              <w:ind w:left="80" w:right="80" w:firstLine="180"/>
              <w:jc w:val="both"/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  <w:t>4 pezsgő</w:t>
            </w:r>
          </w:p>
          <w:p w14:paraId="28C93BFB" w14:textId="77777777" w:rsidR="00CF1942" w:rsidRPr="00964E46" w:rsidRDefault="00CF1942" w:rsidP="00CF1942">
            <w:pPr>
              <w:spacing w:after="20" w:line="240" w:lineRule="auto"/>
              <w:ind w:left="80" w:right="80" w:firstLine="180"/>
              <w:jc w:val="both"/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  <w:t>5 minőségi pezsgő</w:t>
            </w:r>
          </w:p>
          <w:p w14:paraId="4B0ED7A3" w14:textId="77777777" w:rsidR="00CF1942" w:rsidRPr="00964E46" w:rsidRDefault="00CF1942" w:rsidP="00CF1942">
            <w:pPr>
              <w:spacing w:after="20" w:line="240" w:lineRule="auto"/>
              <w:ind w:left="80" w:right="80" w:firstLine="180"/>
              <w:jc w:val="both"/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  <w:t>6 illatos minőségi pezsgő</w:t>
            </w:r>
          </w:p>
          <w:p w14:paraId="36676890" w14:textId="77777777" w:rsidR="00964E46" w:rsidRPr="00964E46" w:rsidRDefault="00964E46" w:rsidP="00CF1942">
            <w:pPr>
              <w:spacing w:after="20" w:line="240" w:lineRule="auto"/>
              <w:ind w:left="80" w:right="80" w:firstLine="180"/>
              <w:jc w:val="both"/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  <w:t xml:space="preserve">7 </w:t>
            </w:r>
            <w:r w:rsidR="00CF1942" w:rsidRPr="00964E46"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  <w:t>szén-dioxid hozzáadásával</w:t>
            </w:r>
            <w:r w:rsidRPr="00964E46"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  <w:t xml:space="preserve"> </w:t>
            </w:r>
          </w:p>
          <w:p w14:paraId="13735EAF" w14:textId="75868E87" w:rsidR="00CF1942" w:rsidRPr="00964E46" w:rsidRDefault="00964E46" w:rsidP="00CF1942">
            <w:pPr>
              <w:spacing w:after="20" w:line="240" w:lineRule="auto"/>
              <w:ind w:left="80" w:right="80" w:firstLine="180"/>
              <w:jc w:val="both"/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  <w:t xml:space="preserve">   </w:t>
            </w:r>
            <w:r w:rsidR="00CF1942" w:rsidRPr="00964E46"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  <w:t>készült habzóbor</w:t>
            </w:r>
          </w:p>
          <w:p w14:paraId="4C042A94" w14:textId="77777777" w:rsidR="00CF1942" w:rsidRPr="00964E46" w:rsidRDefault="00CF1942" w:rsidP="00CF1942">
            <w:pPr>
              <w:spacing w:after="20" w:line="240" w:lineRule="auto"/>
              <w:ind w:left="80" w:right="80" w:firstLine="180"/>
              <w:jc w:val="both"/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  <w:t>8 gyöngyözőbor</w:t>
            </w:r>
          </w:p>
        </w:tc>
        <w:tc>
          <w:tcPr>
            <w:tcW w:w="6739" w:type="dxa"/>
            <w:tcBorders>
              <w:bottom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56E242C9" w14:textId="77777777" w:rsidR="00CF1942" w:rsidRPr="00964E46" w:rsidRDefault="00CF1942" w:rsidP="00CF1942">
            <w:pPr>
              <w:spacing w:after="20" w:line="240" w:lineRule="auto"/>
              <w:ind w:left="80" w:right="80" w:firstLine="180"/>
              <w:jc w:val="both"/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  <w:t>9 szén-dioxid hozzáadásával készült gyöngyözőbor</w:t>
            </w:r>
          </w:p>
          <w:p w14:paraId="4128FCC0" w14:textId="77777777" w:rsidR="00CF1942" w:rsidRPr="00964E46" w:rsidRDefault="00CF1942" w:rsidP="00CF1942">
            <w:pPr>
              <w:spacing w:after="20" w:line="240" w:lineRule="auto"/>
              <w:ind w:right="80" w:firstLine="180"/>
              <w:jc w:val="both"/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  <w:t>10 szőlőmust</w:t>
            </w:r>
          </w:p>
          <w:p w14:paraId="5C752285" w14:textId="77777777" w:rsidR="00CF1942" w:rsidRPr="00964E46" w:rsidRDefault="00CF1942" w:rsidP="00CF1942">
            <w:pPr>
              <w:spacing w:after="20" w:line="240" w:lineRule="auto"/>
              <w:ind w:right="80" w:firstLine="180"/>
              <w:jc w:val="both"/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  <w:t>11 részben erjedt szőlőmust</w:t>
            </w:r>
          </w:p>
          <w:p w14:paraId="14BA412E" w14:textId="77777777" w:rsidR="00CF1942" w:rsidRPr="00964E46" w:rsidRDefault="00CF1942" w:rsidP="00CF1942">
            <w:pPr>
              <w:spacing w:after="20" w:line="240" w:lineRule="auto"/>
              <w:ind w:right="80" w:firstLine="180"/>
              <w:jc w:val="both"/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  <w:t>12 töppedt szőlőből nyert részben erjedt szőlőmust</w:t>
            </w:r>
          </w:p>
          <w:p w14:paraId="486334A9" w14:textId="77777777" w:rsidR="00CF1942" w:rsidRPr="00964E46" w:rsidRDefault="00CF1942" w:rsidP="00CF1942">
            <w:pPr>
              <w:spacing w:after="20" w:line="240" w:lineRule="auto"/>
              <w:ind w:right="80" w:firstLine="180"/>
              <w:jc w:val="both"/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  <w:t>13 sűrített szőlőmust</w:t>
            </w:r>
          </w:p>
          <w:p w14:paraId="20E82504" w14:textId="77777777" w:rsidR="00CF1942" w:rsidRPr="00964E46" w:rsidRDefault="00CF1942" w:rsidP="00CF1942">
            <w:pPr>
              <w:spacing w:after="20" w:line="240" w:lineRule="auto"/>
              <w:ind w:right="80" w:firstLine="180"/>
              <w:jc w:val="both"/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  <w:t>14 finomított szőlőmustsűrítmény</w:t>
            </w:r>
          </w:p>
          <w:p w14:paraId="04E0DA55" w14:textId="77777777" w:rsidR="00CF1942" w:rsidRPr="00964E46" w:rsidRDefault="00CF1942" w:rsidP="00CF1942">
            <w:pPr>
              <w:spacing w:after="20" w:line="240" w:lineRule="auto"/>
              <w:ind w:right="80" w:firstLine="180"/>
              <w:jc w:val="both"/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  <w:t>15 szárított szőlőből készült bor</w:t>
            </w:r>
          </w:p>
          <w:p w14:paraId="4124941E" w14:textId="77777777" w:rsidR="00CF1942" w:rsidRPr="00964E46" w:rsidRDefault="00CF1942" w:rsidP="00CF1942">
            <w:pPr>
              <w:spacing w:after="20" w:line="240" w:lineRule="auto"/>
              <w:ind w:right="80" w:firstLine="180"/>
              <w:jc w:val="both"/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  <w:t>16 túlérett szőlőből készült bor</w:t>
            </w:r>
          </w:p>
          <w:p w14:paraId="3353274E" w14:textId="77777777" w:rsidR="00CF1942" w:rsidRPr="00964E46" w:rsidRDefault="00CF1942" w:rsidP="00CF1942">
            <w:pPr>
              <w:spacing w:after="20" w:line="240" w:lineRule="auto"/>
              <w:ind w:right="80" w:firstLine="180"/>
              <w:jc w:val="both"/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  <w:t>17 borecet</w:t>
            </w:r>
          </w:p>
        </w:tc>
      </w:tr>
      <w:bookmarkEnd w:id="0"/>
    </w:tbl>
    <w:p w14:paraId="23A455F9" w14:textId="77777777" w:rsidR="005754A9" w:rsidRPr="0042028F" w:rsidRDefault="005754A9" w:rsidP="0042028F">
      <w:pPr>
        <w:ind w:firstLine="708"/>
      </w:pPr>
    </w:p>
    <w:sectPr w:rsidR="005754A9" w:rsidRPr="0042028F" w:rsidSect="007C0664">
      <w:headerReference w:type="default" r:id="rId8"/>
      <w:footerReference w:type="default" r:id="rId9"/>
      <w:pgSz w:w="11906" w:h="16838"/>
      <w:pgMar w:top="1106" w:right="1418" w:bottom="1418" w:left="1418" w:header="709" w:footer="41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B120A" w14:textId="77777777" w:rsidR="0070303A" w:rsidRDefault="0070303A" w:rsidP="00B6391C">
      <w:pPr>
        <w:spacing w:after="0" w:line="240" w:lineRule="auto"/>
      </w:pPr>
      <w:r>
        <w:separator/>
      </w:r>
    </w:p>
  </w:endnote>
  <w:endnote w:type="continuationSeparator" w:id="0">
    <w:p w14:paraId="5E496574" w14:textId="77777777" w:rsidR="0070303A" w:rsidRDefault="0070303A" w:rsidP="00B6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 Lt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92F7D" w14:textId="39933CB2" w:rsidR="008839DD" w:rsidRPr="00D5624A" w:rsidRDefault="008839DD" w:rsidP="008839DD">
    <w:pPr>
      <w:tabs>
        <w:tab w:val="right" w:pos="4395"/>
        <w:tab w:val="left" w:pos="5387"/>
        <w:tab w:val="left" w:leader="dot" w:pos="9070"/>
      </w:tabs>
      <w:spacing w:after="0" w:line="240" w:lineRule="auto"/>
      <w:rPr>
        <w:rFonts w:ascii="Proxima Nova Lt" w:hAnsi="Proxima Nova Lt"/>
        <w:sz w:val="28"/>
      </w:rPr>
    </w:pPr>
    <w:r w:rsidRPr="00D5624A">
      <w:rPr>
        <w:rFonts w:ascii="Proxima Nova Lt" w:hAnsi="Proxima Nova Lt"/>
        <w:sz w:val="24"/>
        <w:szCs w:val="24"/>
      </w:rPr>
      <w:t>Kelt:</w:t>
    </w:r>
    <w:r w:rsidR="009C6D30" w:rsidRPr="00D5624A">
      <w:rPr>
        <w:rFonts w:ascii="Proxima Nova Lt" w:hAnsi="Proxima Nova Lt"/>
        <w:sz w:val="28"/>
      </w:rPr>
      <w:t xml:space="preserve"> </w:t>
    </w:r>
    <w:r w:rsidRPr="00D5624A">
      <w:rPr>
        <w:rFonts w:ascii="Proxima Nova Lt" w:hAnsi="Proxima Nova Lt"/>
        <w:sz w:val="28"/>
      </w:rPr>
      <w:ptab w:relativeTo="margin" w:alignment="center" w:leader="dot"/>
    </w:r>
    <w:r w:rsidRPr="00D5624A">
      <w:rPr>
        <w:rFonts w:ascii="Proxima Nova Lt" w:hAnsi="Proxima Nova Lt"/>
        <w:sz w:val="28"/>
      </w:rPr>
      <w:tab/>
    </w:r>
    <w:r w:rsidRPr="00D5624A">
      <w:rPr>
        <w:rFonts w:ascii="Proxima Nova Lt" w:hAnsi="Proxima Nova Lt"/>
        <w:sz w:val="28"/>
      </w:rPr>
      <w:tab/>
    </w:r>
  </w:p>
  <w:p w14:paraId="0DCFBA29" w14:textId="77777777" w:rsidR="008839DD" w:rsidRPr="00D5624A" w:rsidRDefault="008839DD" w:rsidP="008839DD">
    <w:pPr>
      <w:shd w:val="clear" w:color="auto" w:fill="FFFFFF"/>
      <w:spacing w:after="0" w:line="0" w:lineRule="atLeast"/>
      <w:ind w:left="5245"/>
      <w:jc w:val="center"/>
      <w:rPr>
        <w:rFonts w:ascii="Proxima Nova Lt" w:eastAsia="Times New Roman" w:hAnsi="Proxima Nova Lt" w:cs="Arial"/>
        <w:color w:val="474747"/>
        <w:sz w:val="24"/>
        <w:szCs w:val="20"/>
        <w:lang w:eastAsia="hu-HU"/>
      </w:rPr>
    </w:pPr>
    <w:r w:rsidRPr="00D5624A">
      <w:rPr>
        <w:rFonts w:ascii="Proxima Nova Lt" w:eastAsia="Times New Roman" w:hAnsi="Proxima Nova Lt" w:cs="Arial"/>
        <w:color w:val="474747"/>
        <w:sz w:val="24"/>
        <w:szCs w:val="20"/>
        <w:lang w:eastAsia="hu-HU"/>
      </w:rPr>
      <w:t xml:space="preserve"> hegyközségi tag/adatszolgáltató</w:t>
    </w:r>
  </w:p>
  <w:p w14:paraId="75257229" w14:textId="77777777" w:rsidR="008839DD" w:rsidRPr="00D5624A" w:rsidRDefault="008839DD" w:rsidP="008839DD">
    <w:pPr>
      <w:shd w:val="clear" w:color="auto" w:fill="FFFFFF"/>
      <w:spacing w:after="0" w:line="0" w:lineRule="atLeast"/>
      <w:ind w:left="6661"/>
      <w:rPr>
        <w:rFonts w:ascii="Proxima Nova Lt" w:eastAsia="Times New Roman" w:hAnsi="Proxima Nova Lt" w:cs="Arial"/>
        <w:color w:val="474747"/>
        <w:sz w:val="24"/>
        <w:szCs w:val="20"/>
        <w:lang w:eastAsia="hu-HU"/>
      </w:rPr>
    </w:pPr>
    <w:r w:rsidRPr="00D5624A">
      <w:rPr>
        <w:rFonts w:ascii="Proxima Nova Lt" w:eastAsia="Times New Roman" w:hAnsi="Proxima Nova Lt" w:cs="Arial"/>
        <w:color w:val="474747"/>
        <w:sz w:val="24"/>
        <w:szCs w:val="20"/>
        <w:lang w:eastAsia="hu-HU"/>
      </w:rPr>
      <w:t xml:space="preserve">   aláírása</w:t>
    </w:r>
  </w:p>
  <w:p w14:paraId="5F5FD636" w14:textId="77777777" w:rsidR="008839DD" w:rsidRDefault="008839D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3616F" w14:textId="77777777" w:rsidR="0070303A" w:rsidRDefault="0070303A" w:rsidP="00B6391C">
      <w:pPr>
        <w:spacing w:after="0" w:line="240" w:lineRule="auto"/>
      </w:pPr>
      <w:r>
        <w:separator/>
      </w:r>
    </w:p>
  </w:footnote>
  <w:footnote w:type="continuationSeparator" w:id="0">
    <w:p w14:paraId="5FF069E9" w14:textId="77777777" w:rsidR="0070303A" w:rsidRDefault="0070303A" w:rsidP="00B63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Proxima Nova Lt" w:hAnsi="Proxima Nova Lt" w:cs="Times New Roman"/>
        <w:sz w:val="20"/>
        <w:szCs w:val="20"/>
      </w:rPr>
      <w:id w:val="-131833636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A532572" w14:textId="7750D040" w:rsidR="005067AB" w:rsidRPr="00964E46" w:rsidRDefault="008839DD" w:rsidP="008839DD">
        <w:pPr>
          <w:pStyle w:val="lfej"/>
          <w:jc w:val="right"/>
          <w:rPr>
            <w:rFonts w:ascii="Proxima Nova Lt" w:hAnsi="Proxima Nova Lt" w:cs="Times New Roman"/>
            <w:b/>
            <w:bCs/>
            <w:sz w:val="20"/>
            <w:szCs w:val="20"/>
          </w:rPr>
        </w:pPr>
        <w:r w:rsidRPr="00964E46">
          <w:rPr>
            <w:rFonts w:ascii="Proxima Nova Lt" w:hAnsi="Proxima Nova Lt" w:cs="Times New Roman"/>
            <w:sz w:val="20"/>
            <w:szCs w:val="20"/>
          </w:rPr>
          <w:t xml:space="preserve">oldal </w:t>
        </w:r>
        <w:r w:rsidRPr="00964E46">
          <w:rPr>
            <w:rFonts w:ascii="Proxima Nova Lt" w:hAnsi="Proxima Nova Lt" w:cs="Times New Roman"/>
            <w:b/>
            <w:bCs/>
            <w:sz w:val="20"/>
            <w:szCs w:val="20"/>
          </w:rPr>
          <w:fldChar w:fldCharType="begin"/>
        </w:r>
        <w:r w:rsidRPr="00964E46">
          <w:rPr>
            <w:rFonts w:ascii="Proxima Nova Lt" w:hAnsi="Proxima Nova Lt" w:cs="Times New Roman"/>
            <w:b/>
            <w:bCs/>
            <w:sz w:val="20"/>
            <w:szCs w:val="20"/>
          </w:rPr>
          <w:instrText>PAGE</w:instrText>
        </w:r>
        <w:r w:rsidRPr="00964E46">
          <w:rPr>
            <w:rFonts w:ascii="Proxima Nova Lt" w:hAnsi="Proxima Nova Lt" w:cs="Times New Roman"/>
            <w:b/>
            <w:bCs/>
            <w:sz w:val="20"/>
            <w:szCs w:val="20"/>
          </w:rPr>
          <w:fldChar w:fldCharType="separate"/>
        </w:r>
        <w:r w:rsidR="00380977">
          <w:rPr>
            <w:rFonts w:ascii="Proxima Nova Lt" w:hAnsi="Proxima Nova Lt" w:cs="Times New Roman"/>
            <w:b/>
            <w:bCs/>
            <w:noProof/>
            <w:sz w:val="20"/>
            <w:szCs w:val="20"/>
          </w:rPr>
          <w:t>2</w:t>
        </w:r>
        <w:r w:rsidRPr="00964E46">
          <w:rPr>
            <w:rFonts w:ascii="Proxima Nova Lt" w:hAnsi="Proxima Nova Lt" w:cs="Times New Roman"/>
            <w:b/>
            <w:bCs/>
            <w:sz w:val="20"/>
            <w:szCs w:val="20"/>
          </w:rPr>
          <w:fldChar w:fldCharType="end"/>
        </w:r>
        <w:r w:rsidRPr="00964E46">
          <w:rPr>
            <w:rFonts w:ascii="Proxima Nova Lt" w:hAnsi="Proxima Nova Lt" w:cs="Times New Roman"/>
            <w:sz w:val="20"/>
            <w:szCs w:val="20"/>
          </w:rPr>
          <w:t xml:space="preserve"> / </w:t>
        </w:r>
        <w:r w:rsidRPr="00964E46">
          <w:rPr>
            <w:rFonts w:ascii="Proxima Nova Lt" w:hAnsi="Proxima Nova Lt" w:cs="Times New Roman"/>
            <w:b/>
            <w:bCs/>
            <w:sz w:val="20"/>
            <w:szCs w:val="20"/>
          </w:rPr>
          <w:fldChar w:fldCharType="begin"/>
        </w:r>
        <w:r w:rsidRPr="00964E46">
          <w:rPr>
            <w:rFonts w:ascii="Proxima Nova Lt" w:hAnsi="Proxima Nova Lt" w:cs="Times New Roman"/>
            <w:b/>
            <w:bCs/>
            <w:sz w:val="20"/>
            <w:szCs w:val="20"/>
          </w:rPr>
          <w:instrText>NUMPAGES</w:instrText>
        </w:r>
        <w:r w:rsidRPr="00964E46">
          <w:rPr>
            <w:rFonts w:ascii="Proxima Nova Lt" w:hAnsi="Proxima Nova Lt" w:cs="Times New Roman"/>
            <w:b/>
            <w:bCs/>
            <w:sz w:val="20"/>
            <w:szCs w:val="20"/>
          </w:rPr>
          <w:fldChar w:fldCharType="separate"/>
        </w:r>
        <w:r w:rsidR="00380977">
          <w:rPr>
            <w:rFonts w:ascii="Proxima Nova Lt" w:hAnsi="Proxima Nova Lt" w:cs="Times New Roman"/>
            <w:b/>
            <w:bCs/>
            <w:noProof/>
            <w:sz w:val="20"/>
            <w:szCs w:val="20"/>
          </w:rPr>
          <w:t>2</w:t>
        </w:r>
        <w:r w:rsidRPr="00964E46">
          <w:rPr>
            <w:rFonts w:ascii="Proxima Nova Lt" w:hAnsi="Proxima Nova Lt" w:cs="Times New Roman"/>
            <w:b/>
            <w:bCs/>
            <w:sz w:val="20"/>
            <w:szCs w:val="20"/>
          </w:rPr>
          <w:fldChar w:fldCharType="end"/>
        </w:r>
      </w:p>
      <w:p w14:paraId="43AC95C9" w14:textId="574FFEFB" w:rsidR="008839DD" w:rsidRPr="00380977" w:rsidRDefault="005067AB" w:rsidP="009C6D30">
        <w:pPr>
          <w:pStyle w:val="lfej"/>
          <w:jc w:val="right"/>
          <w:rPr>
            <w:rFonts w:ascii="Proxima Nova Lt" w:hAnsi="Proxima Nova Lt"/>
            <w:sz w:val="20"/>
            <w:szCs w:val="18"/>
          </w:rPr>
        </w:pPr>
        <w:r w:rsidRPr="00964E46">
          <w:rPr>
            <w:rFonts w:ascii="Proxima Nova Lt" w:hAnsi="Proxima Nova Lt"/>
            <w:b/>
            <w:sz w:val="20"/>
            <w:szCs w:val="18"/>
          </w:rPr>
          <w:t xml:space="preserve">érvényes: </w:t>
        </w:r>
        <w:r w:rsidRPr="00964E46">
          <w:rPr>
            <w:rFonts w:ascii="Proxima Nova Lt" w:hAnsi="Proxima Nova Lt"/>
            <w:sz w:val="20"/>
            <w:szCs w:val="18"/>
          </w:rPr>
          <w:t>20</w:t>
        </w:r>
        <w:r w:rsidR="007931EB">
          <w:rPr>
            <w:rFonts w:ascii="Proxima Nova Lt" w:hAnsi="Proxima Nova Lt"/>
            <w:sz w:val="20"/>
            <w:szCs w:val="18"/>
          </w:rPr>
          <w:t>20</w:t>
        </w:r>
        <w:r w:rsidR="00380977">
          <w:rPr>
            <w:rFonts w:ascii="Proxima Nova Lt" w:hAnsi="Proxima Nova Lt"/>
            <w:sz w:val="20"/>
            <w:szCs w:val="18"/>
          </w:rPr>
          <w:t xml:space="preserve">. augusztus </w:t>
        </w:r>
        <w:r w:rsidRPr="00964E46">
          <w:rPr>
            <w:rFonts w:ascii="Proxima Nova Lt" w:hAnsi="Proxima Nova Lt"/>
            <w:sz w:val="20"/>
            <w:szCs w:val="18"/>
          </w:rPr>
          <w:t>1-től</w:t>
        </w:r>
      </w:p>
    </w:sdtContent>
  </w:sdt>
  <w:p w14:paraId="2D2DD240" w14:textId="77777777" w:rsidR="007C0664" w:rsidRPr="00964E46" w:rsidRDefault="007C0664" w:rsidP="008839DD">
    <w:pPr>
      <w:pStyle w:val="lfej"/>
      <w:jc w:val="right"/>
      <w:rPr>
        <w:rFonts w:ascii="Proxima Nova Lt" w:hAnsi="Proxima Nova Lt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F61AC"/>
    <w:multiLevelType w:val="hybridMultilevel"/>
    <w:tmpl w:val="6D46B5B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67951"/>
    <w:multiLevelType w:val="hybridMultilevel"/>
    <w:tmpl w:val="4088ED9E"/>
    <w:lvl w:ilvl="0" w:tplc="11D8C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F47E4"/>
    <w:multiLevelType w:val="hybridMultilevel"/>
    <w:tmpl w:val="D9284E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72DAF"/>
    <w:multiLevelType w:val="hybridMultilevel"/>
    <w:tmpl w:val="D674A36A"/>
    <w:lvl w:ilvl="0" w:tplc="ADAAE30C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D319C"/>
    <w:multiLevelType w:val="hybridMultilevel"/>
    <w:tmpl w:val="EB5E37DE"/>
    <w:lvl w:ilvl="0" w:tplc="040E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0EE4DC7"/>
    <w:multiLevelType w:val="hybridMultilevel"/>
    <w:tmpl w:val="E006EB5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847BB0"/>
    <w:multiLevelType w:val="hybridMultilevel"/>
    <w:tmpl w:val="FBA0CC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73CA8"/>
    <w:multiLevelType w:val="hybridMultilevel"/>
    <w:tmpl w:val="884E969E"/>
    <w:lvl w:ilvl="0" w:tplc="152233E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205"/>
    <w:rsid w:val="0004627F"/>
    <w:rsid w:val="00070A78"/>
    <w:rsid w:val="000A315D"/>
    <w:rsid w:val="000E5205"/>
    <w:rsid w:val="0011115A"/>
    <w:rsid w:val="001426BD"/>
    <w:rsid w:val="0014439F"/>
    <w:rsid w:val="00146B6C"/>
    <w:rsid w:val="00151A96"/>
    <w:rsid w:val="00155E4A"/>
    <w:rsid w:val="00160287"/>
    <w:rsid w:val="0018170B"/>
    <w:rsid w:val="001834E8"/>
    <w:rsid w:val="001B2F38"/>
    <w:rsid w:val="001B40F9"/>
    <w:rsid w:val="002167E4"/>
    <w:rsid w:val="002317E1"/>
    <w:rsid w:val="002610C8"/>
    <w:rsid w:val="00292C92"/>
    <w:rsid w:val="002D47AF"/>
    <w:rsid w:val="002F5284"/>
    <w:rsid w:val="003310BB"/>
    <w:rsid w:val="00336603"/>
    <w:rsid w:val="00380977"/>
    <w:rsid w:val="003F42E3"/>
    <w:rsid w:val="004159EE"/>
    <w:rsid w:val="0042028F"/>
    <w:rsid w:val="00431089"/>
    <w:rsid w:val="004425AF"/>
    <w:rsid w:val="00446B88"/>
    <w:rsid w:val="00464A63"/>
    <w:rsid w:val="00465841"/>
    <w:rsid w:val="0049108A"/>
    <w:rsid w:val="004B3D69"/>
    <w:rsid w:val="004E0667"/>
    <w:rsid w:val="004E401C"/>
    <w:rsid w:val="005067AB"/>
    <w:rsid w:val="005567C1"/>
    <w:rsid w:val="00563ED2"/>
    <w:rsid w:val="005663D0"/>
    <w:rsid w:val="005754A9"/>
    <w:rsid w:val="005B3A2B"/>
    <w:rsid w:val="005D51E4"/>
    <w:rsid w:val="0061418F"/>
    <w:rsid w:val="00634760"/>
    <w:rsid w:val="00674206"/>
    <w:rsid w:val="006A7487"/>
    <w:rsid w:val="006E1C01"/>
    <w:rsid w:val="006E5542"/>
    <w:rsid w:val="006F7625"/>
    <w:rsid w:val="0070303A"/>
    <w:rsid w:val="00704017"/>
    <w:rsid w:val="00745348"/>
    <w:rsid w:val="00750741"/>
    <w:rsid w:val="0076412D"/>
    <w:rsid w:val="007743B8"/>
    <w:rsid w:val="0078435F"/>
    <w:rsid w:val="007931EB"/>
    <w:rsid w:val="007B1A35"/>
    <w:rsid w:val="007C0664"/>
    <w:rsid w:val="007C6A06"/>
    <w:rsid w:val="007E56CE"/>
    <w:rsid w:val="007F2498"/>
    <w:rsid w:val="00804706"/>
    <w:rsid w:val="00827A8D"/>
    <w:rsid w:val="008839DD"/>
    <w:rsid w:val="00892299"/>
    <w:rsid w:val="008B7A2F"/>
    <w:rsid w:val="008B7A80"/>
    <w:rsid w:val="00920CD3"/>
    <w:rsid w:val="00964E46"/>
    <w:rsid w:val="009924EF"/>
    <w:rsid w:val="009A65AC"/>
    <w:rsid w:val="009C6D30"/>
    <w:rsid w:val="00A01440"/>
    <w:rsid w:val="00A04E48"/>
    <w:rsid w:val="00A139AC"/>
    <w:rsid w:val="00A53277"/>
    <w:rsid w:val="00A65913"/>
    <w:rsid w:val="00AA15EE"/>
    <w:rsid w:val="00AB2BA1"/>
    <w:rsid w:val="00AD5969"/>
    <w:rsid w:val="00AD7D13"/>
    <w:rsid w:val="00B16CA0"/>
    <w:rsid w:val="00B461EB"/>
    <w:rsid w:val="00B47160"/>
    <w:rsid w:val="00B6391C"/>
    <w:rsid w:val="00B81463"/>
    <w:rsid w:val="00B85771"/>
    <w:rsid w:val="00BC4431"/>
    <w:rsid w:val="00BE2D20"/>
    <w:rsid w:val="00C02B9D"/>
    <w:rsid w:val="00C35146"/>
    <w:rsid w:val="00C63BEA"/>
    <w:rsid w:val="00C90B1F"/>
    <w:rsid w:val="00CA0AD2"/>
    <w:rsid w:val="00CC4E50"/>
    <w:rsid w:val="00CD71D1"/>
    <w:rsid w:val="00CF1942"/>
    <w:rsid w:val="00CF4A48"/>
    <w:rsid w:val="00CF79E6"/>
    <w:rsid w:val="00D126C2"/>
    <w:rsid w:val="00D20068"/>
    <w:rsid w:val="00D37104"/>
    <w:rsid w:val="00D42C9C"/>
    <w:rsid w:val="00D439A1"/>
    <w:rsid w:val="00D5624A"/>
    <w:rsid w:val="00D857F7"/>
    <w:rsid w:val="00DE3ACD"/>
    <w:rsid w:val="00DF238C"/>
    <w:rsid w:val="00E24826"/>
    <w:rsid w:val="00E32430"/>
    <w:rsid w:val="00E36EF0"/>
    <w:rsid w:val="00E70D09"/>
    <w:rsid w:val="00E9009D"/>
    <w:rsid w:val="00EB098D"/>
    <w:rsid w:val="00F2027C"/>
    <w:rsid w:val="00F30872"/>
    <w:rsid w:val="00F724DE"/>
    <w:rsid w:val="00F72C09"/>
    <w:rsid w:val="00F86DD7"/>
    <w:rsid w:val="00FA6841"/>
    <w:rsid w:val="00FB54AA"/>
    <w:rsid w:val="00FC7957"/>
    <w:rsid w:val="00FD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A8F0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308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0E52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0E52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E520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0E5205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E5205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B6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391C"/>
  </w:style>
  <w:style w:type="paragraph" w:styleId="llb">
    <w:name w:val="footer"/>
    <w:basedOn w:val="Norml"/>
    <w:link w:val="llbChar"/>
    <w:uiPriority w:val="99"/>
    <w:unhideWhenUsed/>
    <w:rsid w:val="00B6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391C"/>
  </w:style>
  <w:style w:type="paragraph" w:styleId="Listaszerbekezds">
    <w:name w:val="List Paragraph"/>
    <w:basedOn w:val="Norml"/>
    <w:uiPriority w:val="34"/>
    <w:qFormat/>
    <w:rsid w:val="00F30872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F308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0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0667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E2482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2482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2482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2482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248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02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2019-07-05T05:15:00Z</dcterms:created>
  <dcterms:modified xsi:type="dcterms:W3CDTF">2020-07-27T10:12:00Z</dcterms:modified>
</cp:coreProperties>
</file>