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6AE7" w:rsidRPr="002C6AE7" w:rsidRDefault="002C6AE7" w:rsidP="002C6AE7">
      <w:pPr>
        <w:pBdr>
          <w:top w:val="single" w:sz="4" w:space="10" w:color="auto"/>
          <w:bottom w:val="single" w:sz="4" w:space="10" w:color="auto"/>
        </w:pBdr>
        <w:suppressAutoHyphens/>
        <w:spacing w:before="120" w:after="360" w:line="240" w:lineRule="auto"/>
        <w:ind w:left="862" w:right="862"/>
        <w:jc w:val="center"/>
        <w:rPr>
          <w:rFonts w:ascii="Times New Roman" w:eastAsia="Times New Roman" w:hAnsi="Times New Roman" w:cs="Times New Roman"/>
          <w:b/>
          <w:i/>
          <w:iCs/>
          <w:color w:val="5B9BD5"/>
          <w:sz w:val="24"/>
          <w:szCs w:val="24"/>
          <w:lang w:eastAsia="ar-SA"/>
        </w:rPr>
      </w:pPr>
      <w:r w:rsidRPr="002C6A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Felvásárlási felhívás</w:t>
      </w:r>
    </w:p>
    <w:p w:rsidR="002C6AE7" w:rsidRPr="002C6AE7" w:rsidRDefault="002C6AE7" w:rsidP="002C6AE7">
      <w:pPr>
        <w:rPr>
          <w:rFonts w:ascii="Times New Roman" w:eastAsia="Calibri" w:hAnsi="Times New Roman" w:cs="Times New Roman"/>
          <w:sz w:val="24"/>
          <w:szCs w:val="24"/>
        </w:rPr>
      </w:pPr>
    </w:p>
    <w:p w:rsidR="002C6AE7" w:rsidRPr="002C6AE7" w:rsidRDefault="002C6AE7" w:rsidP="002C6AE7">
      <w:pPr>
        <w:tabs>
          <w:tab w:val="right" w:leader="dot" w:pos="7371"/>
        </w:tabs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2C6AE7">
        <w:rPr>
          <w:rFonts w:ascii="Times New Roman" w:eastAsia="Calibri" w:hAnsi="Times New Roman" w:cs="Times New Roman"/>
          <w:sz w:val="24"/>
          <w:szCs w:val="24"/>
        </w:rPr>
        <w:t>Hegyközségi tag neve:</w:t>
      </w:r>
      <w:r w:rsidRPr="002C6AE7">
        <w:rPr>
          <w:rFonts w:ascii="Times New Roman" w:eastAsia="Calibri" w:hAnsi="Times New Roman" w:cs="Times New Roman"/>
          <w:sz w:val="24"/>
          <w:szCs w:val="24"/>
        </w:rPr>
        <w:tab/>
      </w:r>
    </w:p>
    <w:p w:rsidR="002C6AE7" w:rsidRPr="002C6AE7" w:rsidRDefault="002C6AE7" w:rsidP="002C6AE7">
      <w:pPr>
        <w:tabs>
          <w:tab w:val="right" w:leader="dot" w:pos="7371"/>
        </w:tabs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2C6AE7">
        <w:rPr>
          <w:rFonts w:ascii="Times New Roman" w:eastAsia="Calibri" w:hAnsi="Times New Roman" w:cs="Times New Roman"/>
          <w:sz w:val="24"/>
          <w:szCs w:val="24"/>
        </w:rPr>
        <w:t xml:space="preserve">Elérhetősége: </w:t>
      </w:r>
      <w:r w:rsidRPr="002C6AE7">
        <w:rPr>
          <w:rFonts w:ascii="Times New Roman" w:eastAsia="Calibri" w:hAnsi="Times New Roman" w:cs="Times New Roman"/>
          <w:sz w:val="24"/>
          <w:szCs w:val="24"/>
        </w:rPr>
        <w:tab/>
      </w:r>
    </w:p>
    <w:p w:rsidR="002C6AE7" w:rsidRPr="002C6AE7" w:rsidRDefault="002C6AE7" w:rsidP="002C6AE7">
      <w:pPr>
        <w:tabs>
          <w:tab w:val="right" w:leader="dot" w:pos="7371"/>
        </w:tabs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2C6AE7">
        <w:rPr>
          <w:rFonts w:ascii="Times New Roman" w:eastAsia="Calibri" w:hAnsi="Times New Roman" w:cs="Times New Roman"/>
          <w:sz w:val="24"/>
          <w:szCs w:val="24"/>
        </w:rPr>
        <w:t>Borszőlőre vonatkozó adatok:</w:t>
      </w:r>
    </w:p>
    <w:p w:rsidR="002C6AE7" w:rsidRPr="002C6AE7" w:rsidRDefault="002C6AE7" w:rsidP="002C6AE7">
      <w:pPr>
        <w:tabs>
          <w:tab w:val="center" w:pos="4253"/>
          <w:tab w:val="center" w:pos="6521"/>
          <w:tab w:val="center" w:pos="8364"/>
        </w:tabs>
        <w:spacing w:before="24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6AE7">
        <w:rPr>
          <w:rFonts w:ascii="Times New Roman" w:eastAsia="Calibri" w:hAnsi="Times New Roman" w:cs="Times New Roman"/>
          <w:sz w:val="24"/>
          <w:szCs w:val="24"/>
          <w:u w:val="single"/>
        </w:rPr>
        <w:t>használandó földrajzi árujelző</w:t>
      </w:r>
      <w:r w:rsidRPr="002C6AE7">
        <w:rPr>
          <w:rFonts w:ascii="Times New Roman" w:eastAsia="Calibri" w:hAnsi="Times New Roman" w:cs="Times New Roman"/>
          <w:sz w:val="24"/>
          <w:szCs w:val="24"/>
          <w:u w:val="single"/>
        </w:rPr>
        <w:tab/>
        <w:t>fajta vagy fajtakör</w:t>
      </w:r>
      <w:r w:rsidRPr="002C6AE7">
        <w:rPr>
          <w:rFonts w:ascii="Times New Roman" w:eastAsia="Calibri" w:hAnsi="Times New Roman" w:cs="Times New Roman"/>
          <w:sz w:val="24"/>
          <w:szCs w:val="24"/>
          <w:u w:val="single"/>
        </w:rPr>
        <w:tab/>
        <w:t>mennyiség (q)</w:t>
      </w:r>
      <w:r w:rsidRPr="002C6AE7">
        <w:rPr>
          <w:rFonts w:ascii="Times New Roman" w:eastAsia="Calibri" w:hAnsi="Times New Roman" w:cs="Times New Roman"/>
          <w:sz w:val="24"/>
          <w:szCs w:val="24"/>
          <w:u w:val="single"/>
        </w:rPr>
        <w:tab/>
        <w:t>nettó ár (Ft/kg)</w:t>
      </w:r>
    </w:p>
    <w:p w:rsidR="002C6AE7" w:rsidRPr="002C6AE7" w:rsidRDefault="002C6AE7" w:rsidP="002C6AE7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before="48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2C6AE7" w:rsidRPr="002C6AE7" w:rsidRDefault="002C6AE7" w:rsidP="002C6AE7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2C6AE7" w:rsidRPr="002C6AE7" w:rsidRDefault="002C6AE7" w:rsidP="002C6AE7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2C6AE7" w:rsidRPr="002C6AE7" w:rsidRDefault="002C6AE7" w:rsidP="002C6AE7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2C6AE7" w:rsidRPr="002C6AE7" w:rsidRDefault="002C6AE7" w:rsidP="002C6AE7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2C6AE7" w:rsidRPr="002C6AE7" w:rsidRDefault="002C6AE7" w:rsidP="002C6AE7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2C6AE7" w:rsidRPr="002C6AE7" w:rsidRDefault="002C6AE7" w:rsidP="002C6AE7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2C6AE7" w:rsidRPr="002C6AE7" w:rsidRDefault="002C6AE7" w:rsidP="002C6AE7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2C6AE7" w:rsidRPr="002C6AE7" w:rsidRDefault="002C6AE7" w:rsidP="002C6AE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6A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Az ajánlatban megjelölt nettó (ÁFA, illetve kompenzációs felár nélküli) felvásárlási árak a 2020. évi szüret teljes időszaka alatt </w:t>
      </w:r>
      <w:proofErr w:type="spellStart"/>
      <w:r w:rsidRPr="002C6A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felvásárolt</w:t>
      </w:r>
      <w:proofErr w:type="spellEnd"/>
      <w:r w:rsidRPr="002C6A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borszőlő esetében érvényesek!</w:t>
      </w:r>
      <w:r w:rsidRPr="002C6A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2C6AE7" w:rsidRPr="002C6AE7" w:rsidRDefault="002C6AE7" w:rsidP="002C6AE7">
      <w:pPr>
        <w:tabs>
          <w:tab w:val="right" w:leader="dot" w:pos="9072"/>
        </w:tabs>
        <w:rPr>
          <w:rFonts w:ascii="Times New Roman" w:eastAsia="Calibri" w:hAnsi="Times New Roman" w:cs="Times New Roman"/>
          <w:sz w:val="24"/>
          <w:szCs w:val="24"/>
        </w:rPr>
      </w:pPr>
      <w:r w:rsidRPr="002C6AE7">
        <w:rPr>
          <w:rFonts w:ascii="Times New Roman" w:eastAsia="Calibri" w:hAnsi="Times New Roman" w:cs="Times New Roman"/>
          <w:sz w:val="24"/>
          <w:szCs w:val="24"/>
        </w:rPr>
        <w:t xml:space="preserve">Megjegyzés: </w:t>
      </w:r>
      <w:r w:rsidRPr="002C6AE7">
        <w:rPr>
          <w:rFonts w:ascii="Times New Roman" w:eastAsia="Calibri" w:hAnsi="Times New Roman" w:cs="Times New Roman"/>
          <w:sz w:val="24"/>
          <w:szCs w:val="24"/>
        </w:rPr>
        <w:tab/>
      </w:r>
    </w:p>
    <w:p w:rsidR="002C6AE7" w:rsidRPr="002C6AE7" w:rsidRDefault="002C6AE7" w:rsidP="002C6AE7">
      <w:pPr>
        <w:tabs>
          <w:tab w:val="right" w:leader="dot" w:pos="9072"/>
        </w:tabs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2C6AE7">
        <w:rPr>
          <w:rFonts w:ascii="Times New Roman" w:eastAsia="Calibri" w:hAnsi="Times New Roman" w:cs="Times New Roman"/>
          <w:sz w:val="24"/>
          <w:szCs w:val="24"/>
        </w:rPr>
        <w:tab/>
      </w:r>
    </w:p>
    <w:p w:rsidR="002C6AE7" w:rsidRPr="002C6AE7" w:rsidRDefault="002C6AE7" w:rsidP="002C6AE7">
      <w:pPr>
        <w:tabs>
          <w:tab w:val="right" w:leader="dot" w:pos="396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C6AE7" w:rsidRPr="002C6AE7" w:rsidRDefault="002C6AE7" w:rsidP="002C6AE7">
      <w:pPr>
        <w:tabs>
          <w:tab w:val="right" w:leader="dot" w:pos="3969"/>
        </w:tabs>
        <w:rPr>
          <w:rFonts w:ascii="Times New Roman" w:eastAsia="Calibri" w:hAnsi="Times New Roman" w:cs="Times New Roman"/>
          <w:sz w:val="24"/>
          <w:szCs w:val="24"/>
        </w:rPr>
      </w:pPr>
      <w:r w:rsidRPr="002C6AE7">
        <w:rPr>
          <w:rFonts w:ascii="Times New Roman" w:eastAsia="Calibri" w:hAnsi="Times New Roman" w:cs="Times New Roman"/>
          <w:sz w:val="24"/>
          <w:szCs w:val="24"/>
        </w:rPr>
        <w:t xml:space="preserve">Kelt: </w:t>
      </w:r>
      <w:r w:rsidRPr="002C6AE7">
        <w:rPr>
          <w:rFonts w:ascii="Times New Roman" w:eastAsia="Calibri" w:hAnsi="Times New Roman" w:cs="Times New Roman"/>
          <w:sz w:val="24"/>
          <w:szCs w:val="24"/>
        </w:rPr>
        <w:tab/>
      </w:r>
    </w:p>
    <w:p w:rsidR="002C6AE7" w:rsidRPr="002C6AE7" w:rsidRDefault="002C6AE7" w:rsidP="002C6AE7">
      <w:pPr>
        <w:rPr>
          <w:rFonts w:ascii="Times New Roman" w:eastAsia="Calibri" w:hAnsi="Times New Roman" w:cs="Times New Roman"/>
          <w:sz w:val="24"/>
          <w:szCs w:val="24"/>
        </w:rPr>
      </w:pPr>
    </w:p>
    <w:p w:rsidR="002C6AE7" w:rsidRPr="002C6AE7" w:rsidRDefault="002C6AE7" w:rsidP="002C6AE7">
      <w:pPr>
        <w:tabs>
          <w:tab w:val="left" w:pos="4253"/>
          <w:tab w:val="right" w:leader="dot" w:pos="7088"/>
        </w:tabs>
        <w:rPr>
          <w:rFonts w:ascii="Times New Roman" w:eastAsia="Calibri" w:hAnsi="Times New Roman" w:cs="Times New Roman"/>
          <w:sz w:val="24"/>
          <w:szCs w:val="24"/>
        </w:rPr>
      </w:pPr>
      <w:r w:rsidRPr="002C6AE7">
        <w:rPr>
          <w:rFonts w:ascii="Times New Roman" w:eastAsia="Calibri" w:hAnsi="Times New Roman" w:cs="Times New Roman"/>
          <w:sz w:val="24"/>
          <w:szCs w:val="24"/>
        </w:rPr>
        <w:tab/>
      </w:r>
      <w:r w:rsidRPr="002C6AE7">
        <w:rPr>
          <w:rFonts w:ascii="Times New Roman" w:eastAsia="Calibri" w:hAnsi="Times New Roman" w:cs="Times New Roman"/>
          <w:sz w:val="24"/>
          <w:szCs w:val="24"/>
        </w:rPr>
        <w:tab/>
      </w:r>
    </w:p>
    <w:p w:rsidR="00DB63A0" w:rsidRPr="002C6AE7" w:rsidRDefault="002C6AE7" w:rsidP="002C6AE7">
      <w:pPr>
        <w:tabs>
          <w:tab w:val="center" w:pos="5670"/>
        </w:tabs>
        <w:rPr>
          <w:rFonts w:ascii="Times New Roman" w:eastAsia="Calibri" w:hAnsi="Times New Roman" w:cs="Times New Roman"/>
          <w:sz w:val="24"/>
          <w:szCs w:val="24"/>
        </w:rPr>
      </w:pPr>
      <w:r w:rsidRPr="002C6AE7">
        <w:rPr>
          <w:rFonts w:ascii="Times New Roman" w:eastAsia="Calibri" w:hAnsi="Times New Roman" w:cs="Times New Roman"/>
          <w:sz w:val="24"/>
          <w:szCs w:val="24"/>
        </w:rPr>
        <w:tab/>
        <w:t>hegyközségi tag</w:t>
      </w:r>
    </w:p>
    <w:sectPr w:rsidR="00DB63A0" w:rsidRPr="002C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E7"/>
    <w:rsid w:val="002C6AE7"/>
    <w:rsid w:val="009322F3"/>
    <w:rsid w:val="00DB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5B69"/>
  <w15:chartTrackingRefBased/>
  <w15:docId w15:val="{68F8B458-2C82-45C8-90ED-F88208D9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1</cp:revision>
  <dcterms:created xsi:type="dcterms:W3CDTF">2020-06-30T07:18:00Z</dcterms:created>
  <dcterms:modified xsi:type="dcterms:W3CDTF">2020-06-30T07:19:00Z</dcterms:modified>
</cp:coreProperties>
</file>